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C4A58">
        <w:rPr>
          <w:b/>
          <w:i/>
          <w:noProof/>
          <w:sz w:val="28"/>
        </w:rPr>
        <w:t>2894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E077BA" w:rsidP="00E13E3D">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C4A58" w:rsidP="00E13E3D">
            <w:pPr>
              <w:pStyle w:val="CRCoverPage"/>
              <w:spacing w:after="0"/>
              <w:jc w:val="center"/>
              <w:rPr>
                <w:noProof/>
              </w:rPr>
            </w:pPr>
            <w:r>
              <w:rPr>
                <w:b/>
                <w:noProof/>
                <w:sz w:val="28"/>
              </w:rPr>
              <w:t>1179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13E3D" w:rsidP="00E077BA">
            <w:pPr>
              <w:pStyle w:val="CRCoverPage"/>
              <w:spacing w:after="0"/>
              <w:jc w:val="center"/>
              <w:rPr>
                <w:noProof/>
                <w:sz w:val="28"/>
              </w:rPr>
            </w:pPr>
            <w:r>
              <w:rPr>
                <w:b/>
                <w:noProof/>
                <w:sz w:val="28"/>
              </w:rPr>
              <w:t>16.</w:t>
            </w:r>
            <w:r w:rsidR="00E077BA">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C4A58" w:rsidP="00E077BA">
            <w:pPr>
              <w:pStyle w:val="CRCoverPage"/>
              <w:spacing w:after="0"/>
              <w:ind w:left="100"/>
              <w:rPr>
                <w:noProof/>
              </w:rPr>
            </w:pPr>
            <w:r w:rsidRPr="003C4A58">
              <w:t>Addition of inter-frequency measurements configuration for FR1 EN-DC BFD and RLM test cases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A2D3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004A2D35">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077B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77BA" w:rsidRPr="004A220A" w:rsidRDefault="003D4A19" w:rsidP="003C4A58">
            <w:pPr>
              <w:pStyle w:val="CRCoverPage"/>
              <w:spacing w:after="0"/>
              <w:ind w:left="100"/>
            </w:pPr>
            <w:r w:rsidRPr="004A220A">
              <w:rPr>
                <w:rFonts w:hint="eastAsia"/>
                <w:noProof/>
                <w:lang w:eastAsia="zh-CN"/>
              </w:rPr>
              <w:t>1,</w:t>
            </w:r>
            <w:r w:rsidRPr="004A220A">
              <w:rPr>
                <w:noProof/>
                <w:lang w:eastAsia="zh-CN"/>
              </w:rPr>
              <w:t xml:space="preserve"> </w:t>
            </w:r>
            <w:r w:rsidR="001678BA">
              <w:rPr>
                <w:noProof/>
                <w:lang w:eastAsia="zh-CN"/>
              </w:rPr>
              <w:t xml:space="preserve">According to 38.133, </w:t>
            </w:r>
            <w:r w:rsidR="001678BA">
              <w:t xml:space="preserve">In several RLM </w:t>
            </w:r>
            <w:r w:rsidR="001678BA">
              <w:rPr>
                <w:rFonts w:hint="eastAsia"/>
                <w:lang w:eastAsia="zh-CN"/>
              </w:rPr>
              <w:t>a</w:t>
            </w:r>
            <w:r w:rsidR="001678BA">
              <w:rPr>
                <w:lang w:eastAsia="zh-CN"/>
              </w:rPr>
              <w:t>nd BFD test cases inter-frequency measurements are configured to verify UE behaviours when RLM</w:t>
            </w:r>
            <w:r w:rsidR="001678BA">
              <w:rPr>
                <w:rFonts w:hint="eastAsia"/>
                <w:lang w:eastAsia="zh-CN"/>
              </w:rPr>
              <w:t>/</w:t>
            </w:r>
            <w:r w:rsidR="001678BA">
              <w:rPr>
                <w:lang w:eastAsia="zh-CN"/>
              </w:rPr>
              <w:t>BFD-RS are overlapped with MG. However, inter-frequency measurements related configuration are missing in these TCs in 38.533.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13E3D" w:rsidRPr="004A220A" w:rsidRDefault="003D4A19" w:rsidP="001678BA">
            <w:pPr>
              <w:pStyle w:val="CRCoverPage"/>
              <w:spacing w:after="0"/>
              <w:ind w:left="100"/>
              <w:rPr>
                <w:lang w:eastAsia="zh-CN"/>
              </w:rPr>
            </w:pPr>
            <w:r w:rsidRPr="004A220A">
              <w:rPr>
                <w:rFonts w:hint="eastAsia"/>
                <w:noProof/>
                <w:lang w:eastAsia="zh-CN"/>
              </w:rPr>
              <w:t>1</w:t>
            </w:r>
            <w:r w:rsidR="00DE579A">
              <w:rPr>
                <w:noProof/>
                <w:lang w:eastAsia="zh-CN"/>
              </w:rPr>
              <w:t>.</w:t>
            </w:r>
            <w:r w:rsidRPr="004A220A">
              <w:rPr>
                <w:noProof/>
                <w:lang w:eastAsia="zh-CN"/>
              </w:rPr>
              <w:t xml:space="preserve"> </w:t>
            </w:r>
            <w:r w:rsidR="001678BA">
              <w:rPr>
                <w:lang w:eastAsia="zh-CN"/>
              </w:rPr>
              <w:t>Inter-frequency measurements related configuration are added in BFD/RLM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678BA" w:rsidP="00DE579A">
            <w:pPr>
              <w:pStyle w:val="CRCoverPage"/>
              <w:spacing w:after="0"/>
              <w:ind w:left="100"/>
              <w:rPr>
                <w:noProof/>
              </w:rPr>
            </w:pPr>
            <w:r>
              <w:rPr>
                <w:noProof/>
                <w:lang w:eastAsia="zh-CN"/>
              </w:rPr>
              <w:t>Specs are not aligned.</w:t>
            </w:r>
            <w:bookmarkStart w:id="1" w:name="_GoBack"/>
            <w:bookmarkEnd w:id="1"/>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103F4">
            <w:pPr>
              <w:pStyle w:val="CRCoverPage"/>
              <w:spacing w:after="0"/>
              <w:ind w:left="100"/>
              <w:rPr>
                <w:noProof/>
                <w:lang w:eastAsia="zh-CN"/>
              </w:rPr>
            </w:pPr>
            <w:r>
              <w:rPr>
                <w:rFonts w:hint="eastAsia"/>
                <w:noProof/>
                <w:lang w:eastAsia="zh-CN"/>
              </w:rPr>
              <w:t>4</w:t>
            </w:r>
            <w:r>
              <w:rPr>
                <w:noProof/>
                <w:lang w:eastAsia="zh-CN"/>
              </w:rPr>
              <w:t>.5.1.1, 4.5.1.5, 4.5.1.8, 4.5.5.1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E579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DE579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24D2B" w:rsidRPr="002837D7" w:rsidRDefault="00524D2B" w:rsidP="00524D2B">
      <w:pPr>
        <w:pStyle w:val="4"/>
        <w:rPr>
          <w:rFonts w:cs="Arial"/>
          <w:i/>
          <w:szCs w:val="24"/>
        </w:rPr>
      </w:pPr>
      <w:bookmarkStart w:id="2" w:name="_Toc29297016"/>
      <w:bookmarkStart w:id="3" w:name="_Toc36149207"/>
      <w:bookmarkStart w:id="4" w:name="_Toc44092784"/>
      <w:bookmarkStart w:id="5" w:name="_Toc44093333"/>
      <w:bookmarkStart w:id="6" w:name="_Toc44094156"/>
      <w:bookmarkStart w:id="7" w:name="_Toc44094435"/>
      <w:bookmarkStart w:id="8" w:name="_Toc52295848"/>
      <w:bookmarkStart w:id="9" w:name="_Toc59027551"/>
      <w:bookmarkStart w:id="10" w:name="_Toc69328045"/>
      <w:r w:rsidRPr="002837D7">
        <w:rPr>
          <w:rFonts w:cs="Arial"/>
          <w:szCs w:val="24"/>
        </w:rPr>
        <w:t>4.5.1.1</w:t>
      </w:r>
      <w:r w:rsidRPr="002837D7">
        <w:rPr>
          <w:rFonts w:cs="Arial"/>
          <w:szCs w:val="24"/>
        </w:rPr>
        <w:tab/>
        <w:t>EN-DC FR1 radio link monitoring out-of-sync test for PSCell configured with SSB-based RLM RS in non-DRX mode</w:t>
      </w:r>
      <w:bookmarkEnd w:id="2"/>
      <w:bookmarkEnd w:id="3"/>
      <w:bookmarkEnd w:id="4"/>
      <w:bookmarkEnd w:id="5"/>
      <w:bookmarkEnd w:id="6"/>
      <w:bookmarkEnd w:id="7"/>
      <w:bookmarkEnd w:id="8"/>
      <w:bookmarkEnd w:id="9"/>
      <w:bookmarkEnd w:id="10"/>
    </w:p>
    <w:p w:rsidR="00524D2B" w:rsidRPr="002837D7" w:rsidRDefault="00524D2B" w:rsidP="00524D2B">
      <w:pPr>
        <w:pStyle w:val="H6"/>
        <w:rPr>
          <w:rFonts w:cs="Arial"/>
          <w:sz w:val="22"/>
          <w:szCs w:val="22"/>
        </w:rPr>
      </w:pPr>
      <w:r w:rsidRPr="002837D7">
        <w:rPr>
          <w:rFonts w:cs="Arial"/>
        </w:rPr>
        <w:t>4.5.1.1.1</w:t>
      </w:r>
      <w:r w:rsidRPr="002837D7">
        <w:rPr>
          <w:rFonts w:cs="Arial"/>
        </w:rPr>
        <w:tab/>
        <w:t>Test purpose</w:t>
      </w:r>
    </w:p>
    <w:p w:rsidR="00524D2B" w:rsidRPr="002837D7" w:rsidRDefault="00524D2B" w:rsidP="00524D2B">
      <w:pPr>
        <w:rPr>
          <w:rFonts w:cs="v4.2.0"/>
        </w:rPr>
      </w:pPr>
      <w:r w:rsidRPr="002837D7">
        <w:rPr>
          <w:rFonts w:cs="v4.2.0"/>
        </w:rPr>
        <w:t>The purpose of this test is to verify that the UE properly detects the out of sync for the purpose of monitoring downlink radio link quality of the PSCell configured with SSB-based RLM RS in non-DRX mode. This test will partly verify the FR1 PSCell radio link monitoring requirements in TS 38.133 [6] section 8.1.2.</w:t>
      </w:r>
    </w:p>
    <w:p w:rsidR="00524D2B" w:rsidRPr="002837D7" w:rsidRDefault="00524D2B" w:rsidP="00524D2B">
      <w:pPr>
        <w:pStyle w:val="H6"/>
        <w:rPr>
          <w:rFonts w:cs="Arial"/>
        </w:rPr>
      </w:pPr>
      <w:r w:rsidRPr="002837D7">
        <w:rPr>
          <w:rFonts w:cs="Arial"/>
        </w:rPr>
        <w:t>4.5.1.1.2</w:t>
      </w:r>
      <w:r w:rsidRPr="002837D7">
        <w:rPr>
          <w:rFonts w:cs="Arial"/>
        </w:rPr>
        <w:tab/>
        <w:t>Test applicability</w:t>
      </w:r>
    </w:p>
    <w:p w:rsidR="00524D2B" w:rsidRPr="002837D7" w:rsidRDefault="00524D2B" w:rsidP="00524D2B">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rsidR="00524D2B" w:rsidRPr="002837D7" w:rsidRDefault="00524D2B" w:rsidP="00524D2B">
      <w:pPr>
        <w:pStyle w:val="H6"/>
        <w:rPr>
          <w:rFonts w:cs="Arial"/>
        </w:rPr>
      </w:pPr>
      <w:r w:rsidRPr="002837D7">
        <w:rPr>
          <w:rFonts w:cs="Arial"/>
        </w:rPr>
        <w:t>4.5.1.1.3</w:t>
      </w:r>
      <w:r w:rsidRPr="002837D7">
        <w:rPr>
          <w:rFonts w:cs="Arial"/>
        </w:rPr>
        <w:tab/>
        <w:t>Minimum conformance requirement</w:t>
      </w:r>
    </w:p>
    <w:p w:rsidR="00524D2B" w:rsidRPr="002837D7" w:rsidRDefault="00524D2B" w:rsidP="00524D2B">
      <w:r w:rsidRPr="002837D7">
        <w:t>The minimum requirements are specified in clause 4.5.1.0.1. DRX configuration is not used for this test.</w:t>
      </w:r>
    </w:p>
    <w:p w:rsidR="00524D2B" w:rsidRPr="002837D7" w:rsidRDefault="00524D2B" w:rsidP="00524D2B">
      <w:r w:rsidRPr="002837D7">
        <w:t>The normative reference for this requirement is TS 38.133 [6] clause A.4.5.1.1.</w:t>
      </w:r>
    </w:p>
    <w:p w:rsidR="00524D2B" w:rsidRPr="002837D7" w:rsidRDefault="00524D2B" w:rsidP="00524D2B">
      <w:pPr>
        <w:pStyle w:val="H6"/>
        <w:rPr>
          <w:rFonts w:cs="Arial"/>
        </w:rPr>
      </w:pPr>
      <w:r w:rsidRPr="002837D7">
        <w:rPr>
          <w:rFonts w:cs="Arial"/>
        </w:rPr>
        <w:t>4.5.1.1.4</w:t>
      </w:r>
      <w:r w:rsidRPr="002837D7">
        <w:rPr>
          <w:rFonts w:cs="Arial"/>
        </w:rPr>
        <w:tab/>
        <w:t>Test description</w:t>
      </w:r>
    </w:p>
    <w:p w:rsidR="00524D2B" w:rsidRPr="002837D7" w:rsidRDefault="00524D2B" w:rsidP="00524D2B">
      <w:pPr>
        <w:spacing w:before="120"/>
      </w:pPr>
      <w:r w:rsidRPr="002837D7">
        <w:t xml:space="preserve">There are two cells, Cell 1 is the E-UTRAN PCell, and Cell 2 is the PSCell, in the test. The E-UTRAN PCell setting refers to </w:t>
      </w:r>
      <w:r w:rsidRPr="002837D7">
        <w:rPr>
          <w:color w:val="000000"/>
        </w:rPr>
        <w:t>Table A.3.7.2.1-1 as defined in 38.133 [6]</w:t>
      </w:r>
      <w:r w:rsidRPr="002837D7">
        <w:t>.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rsidR="00524D2B" w:rsidRPr="002837D7" w:rsidRDefault="00524D2B" w:rsidP="00524D2B">
      <w:pPr>
        <w:pStyle w:val="TH"/>
        <w:rPr>
          <w:rFonts w:eastAsia="Malgun Gothic"/>
          <w:kern w:val="20"/>
        </w:rPr>
      </w:pPr>
      <w:r>
        <w:rPr>
          <w:noProof/>
          <w:lang w:val="en-US" w:eastAsia="zh-CN"/>
        </w:rPr>
        <w:drawing>
          <wp:inline distT="0" distB="0" distL="0" distR="0" wp14:anchorId="29E863E7" wp14:editId="534D5342">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rsidR="00524D2B" w:rsidRPr="002837D7" w:rsidRDefault="00524D2B" w:rsidP="00524D2B">
      <w:pPr>
        <w:pStyle w:val="TF"/>
        <w:rPr>
          <w:rFonts w:eastAsia="Malgun Gothic"/>
        </w:rPr>
      </w:pPr>
      <w:r w:rsidRPr="002837D7">
        <w:rPr>
          <w:rFonts w:eastAsia="Malgun Gothic"/>
        </w:rPr>
        <w:t>Figure 4.5.1.1.4-1: SNR variation for out-of-sync testing</w:t>
      </w:r>
    </w:p>
    <w:p w:rsidR="00524D2B" w:rsidRPr="002837D7" w:rsidRDefault="00524D2B" w:rsidP="00524D2B"/>
    <w:p w:rsidR="00524D2B" w:rsidRPr="002837D7" w:rsidRDefault="00524D2B" w:rsidP="00524D2B">
      <w:pPr>
        <w:pStyle w:val="H6"/>
        <w:rPr>
          <w:rFonts w:cs="Arial"/>
        </w:rPr>
      </w:pPr>
      <w:r w:rsidRPr="002837D7">
        <w:rPr>
          <w:rFonts w:cs="Arial"/>
        </w:rPr>
        <w:t>4.5.1.1.4.1</w:t>
      </w:r>
      <w:r w:rsidRPr="002837D7">
        <w:rPr>
          <w:rFonts w:cs="Arial"/>
        </w:rPr>
        <w:tab/>
        <w:t>Initial conditions</w:t>
      </w:r>
    </w:p>
    <w:p w:rsidR="00524D2B" w:rsidRPr="002837D7" w:rsidRDefault="00524D2B" w:rsidP="00524D2B">
      <w:pPr>
        <w:rPr>
          <w:lang w:eastAsia="sv-SE"/>
        </w:rPr>
      </w:pPr>
      <w:r w:rsidRPr="002837D7">
        <w:rPr>
          <w:lang w:eastAsia="sv-SE"/>
        </w:rPr>
        <w:t xml:space="preserve">This test shall be tested using any of the test configurations in Table </w:t>
      </w:r>
      <w:r w:rsidRPr="002837D7">
        <w:t>4.5.1.1.4.1-1</w:t>
      </w:r>
      <w:r w:rsidRPr="002837D7">
        <w:rPr>
          <w:lang w:eastAsia="sv-SE"/>
        </w:rPr>
        <w:t>.</w:t>
      </w:r>
    </w:p>
    <w:p w:rsidR="00524D2B" w:rsidRPr="002837D7" w:rsidRDefault="00524D2B" w:rsidP="00524D2B">
      <w:pPr>
        <w:pStyle w:val="TH"/>
      </w:pPr>
      <w:r w:rsidRPr="002837D7">
        <w:lastRenderedPageBreak/>
        <w:t xml:space="preserve">Table 4.5.1.1.4.1-1: </w:t>
      </w:r>
      <w:r w:rsidRPr="002837D7">
        <w:rPr>
          <w:lang w:eastAsia="sv-SE"/>
        </w:rPr>
        <w:t xml:space="preserve">EN-DC FR1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Description</w:t>
            </w:r>
          </w:p>
        </w:tc>
      </w:tr>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4.5.1.1.4.1-1</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algun Gothic"/>
              </w:rPr>
            </w:pPr>
            <w:r w:rsidRPr="002837D7">
              <w:rPr>
                <w:rFonts w:eastAsia="Malgun Gothic"/>
              </w:rPr>
              <w:t>LTE FDD, NR 15 KHz SSB SCS, 10MHz bandwidth, FDD duplex mode</w:t>
            </w:r>
          </w:p>
        </w:tc>
      </w:tr>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4.5.1.1.4.1-2</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algun Gothic"/>
              </w:rPr>
            </w:pPr>
            <w:r w:rsidRPr="002837D7">
              <w:rPr>
                <w:rFonts w:eastAsia="Malgun Gothic"/>
              </w:rPr>
              <w:t>LTE FDD, NR 15 KHz SSB SCS, 10MHz bandwidth, TDD duplex mode</w:t>
            </w:r>
          </w:p>
        </w:tc>
      </w:tr>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4.5.1.1.4.1-3</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algun Gothic"/>
              </w:rPr>
            </w:pPr>
            <w:r w:rsidRPr="002837D7">
              <w:rPr>
                <w:rFonts w:eastAsia="Malgun Gothic"/>
              </w:rPr>
              <w:t>LTE FDD, NR 30 KHz SSB SCS, 40MHz bandwidth, TDD duplex mode</w:t>
            </w:r>
          </w:p>
        </w:tc>
      </w:tr>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4.5.1.1.4.1-4</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algun Gothic"/>
              </w:rPr>
            </w:pPr>
            <w:r w:rsidRPr="002837D7">
              <w:rPr>
                <w:rFonts w:eastAsia="Malgun Gothic"/>
              </w:rPr>
              <w:t>LTE TDD, NR 15 KHz SSB SCS, 10MHz bandwidth, FDD duplex mode</w:t>
            </w:r>
          </w:p>
        </w:tc>
      </w:tr>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4.5.1.1.4.1-5</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algun Gothic"/>
              </w:rPr>
            </w:pPr>
            <w:r w:rsidRPr="002837D7">
              <w:rPr>
                <w:rFonts w:eastAsia="Malgun Gothic"/>
              </w:rPr>
              <w:t>LTE TDD, NR 15 KHz SSB SCS, 10MHz bandwidth, TDD duplex mode</w:t>
            </w:r>
          </w:p>
        </w:tc>
      </w:tr>
      <w:tr w:rsidR="00524D2B" w:rsidRPr="002837D7" w:rsidTr="00524D2B">
        <w:trPr>
          <w:jc w:val="center"/>
        </w:trPr>
        <w:tc>
          <w:tcPr>
            <w:tcW w:w="141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4.5.1.1.4.1-6</w:t>
            </w:r>
          </w:p>
        </w:tc>
        <w:tc>
          <w:tcPr>
            <w:tcW w:w="737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algun Gothic"/>
              </w:rPr>
            </w:pPr>
            <w:r w:rsidRPr="002837D7">
              <w:rPr>
                <w:rFonts w:eastAsia="Malgun Gothic"/>
              </w:rPr>
              <w:t>LTE TDD, NR 30 KHz SSB SCS, 40MHz bandwidth, TDD duplex mode</w:t>
            </w:r>
          </w:p>
        </w:tc>
      </w:tr>
      <w:tr w:rsidR="00524D2B" w:rsidRPr="002837D7" w:rsidTr="00524D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N"/>
              <w:rPr>
                <w:rFonts w:cs="Arial"/>
              </w:rPr>
            </w:pPr>
            <w:r w:rsidRPr="002837D7">
              <w:t>Note: The UE is only required to pass in one of the supported test configurations in FR1</w:t>
            </w:r>
          </w:p>
        </w:tc>
      </w:tr>
    </w:tbl>
    <w:p w:rsidR="00524D2B" w:rsidRPr="002837D7" w:rsidRDefault="00524D2B" w:rsidP="00524D2B">
      <w:pPr>
        <w:rPr>
          <w:lang w:eastAsia="sv-SE"/>
        </w:rPr>
      </w:pPr>
    </w:p>
    <w:p w:rsidR="00524D2B" w:rsidRPr="002837D7" w:rsidRDefault="00524D2B" w:rsidP="00524D2B">
      <w:pPr>
        <w:rPr>
          <w:lang w:eastAsia="sv-SE"/>
        </w:rPr>
      </w:pPr>
      <w:r w:rsidRPr="002837D7">
        <w:rPr>
          <w:lang w:eastAsia="sv-SE"/>
        </w:rPr>
        <w:t>Configure the test equipment and the DUT according to the parameters in Table 4.5.1.1.4.1-2.</w:t>
      </w:r>
    </w:p>
    <w:p w:rsidR="00524D2B" w:rsidRPr="002837D7" w:rsidRDefault="00524D2B" w:rsidP="00524D2B">
      <w:pPr>
        <w:pStyle w:val="TH"/>
      </w:pPr>
      <w:r w:rsidRPr="002837D7">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4D2B" w:rsidRPr="002837D7" w:rsidTr="00524D2B">
        <w:trPr>
          <w:jc w:val="center"/>
        </w:trPr>
        <w:tc>
          <w:tcPr>
            <w:tcW w:w="1701" w:type="dxa"/>
            <w:shd w:val="clear" w:color="auto" w:fill="auto"/>
          </w:tcPr>
          <w:p w:rsidR="00524D2B" w:rsidRPr="002837D7" w:rsidRDefault="00524D2B" w:rsidP="00524D2B">
            <w:pPr>
              <w:pStyle w:val="TAH"/>
            </w:pPr>
            <w:r w:rsidRPr="002837D7">
              <w:t>Parameter</w:t>
            </w:r>
          </w:p>
        </w:tc>
        <w:tc>
          <w:tcPr>
            <w:tcW w:w="3943" w:type="dxa"/>
            <w:gridSpan w:val="2"/>
            <w:shd w:val="clear" w:color="auto" w:fill="auto"/>
          </w:tcPr>
          <w:p w:rsidR="00524D2B" w:rsidRPr="002837D7" w:rsidRDefault="00524D2B" w:rsidP="00524D2B">
            <w:pPr>
              <w:pStyle w:val="TAH"/>
            </w:pPr>
            <w:r w:rsidRPr="002837D7">
              <w:t>Value</w:t>
            </w:r>
          </w:p>
        </w:tc>
        <w:tc>
          <w:tcPr>
            <w:tcW w:w="3961" w:type="dxa"/>
          </w:tcPr>
          <w:p w:rsidR="00524D2B" w:rsidRPr="002837D7" w:rsidRDefault="00524D2B" w:rsidP="00524D2B">
            <w:pPr>
              <w:pStyle w:val="TAH"/>
            </w:pPr>
            <w:r w:rsidRPr="002837D7">
              <w:t>Comment</w:t>
            </w:r>
          </w:p>
        </w:tc>
      </w:tr>
      <w:tr w:rsidR="00524D2B" w:rsidRPr="002837D7" w:rsidTr="00524D2B">
        <w:trPr>
          <w:jc w:val="center"/>
        </w:trPr>
        <w:tc>
          <w:tcPr>
            <w:tcW w:w="1701" w:type="dxa"/>
            <w:shd w:val="clear" w:color="auto" w:fill="auto"/>
          </w:tcPr>
          <w:p w:rsidR="00524D2B" w:rsidRPr="002837D7" w:rsidRDefault="00524D2B" w:rsidP="00524D2B">
            <w:pPr>
              <w:pStyle w:val="TAC"/>
            </w:pPr>
            <w:r w:rsidRPr="002837D7">
              <w:t>Test environment</w:t>
            </w:r>
          </w:p>
        </w:tc>
        <w:tc>
          <w:tcPr>
            <w:tcW w:w="3943" w:type="dxa"/>
            <w:gridSpan w:val="2"/>
            <w:shd w:val="clear" w:color="auto" w:fill="auto"/>
          </w:tcPr>
          <w:p w:rsidR="00524D2B" w:rsidRPr="002837D7" w:rsidRDefault="00524D2B" w:rsidP="00524D2B">
            <w:pPr>
              <w:pStyle w:val="TAC"/>
            </w:pPr>
            <w:r w:rsidRPr="002837D7">
              <w:t>NC</w:t>
            </w:r>
          </w:p>
        </w:tc>
        <w:tc>
          <w:tcPr>
            <w:tcW w:w="3961" w:type="dxa"/>
          </w:tcPr>
          <w:p w:rsidR="00524D2B" w:rsidRPr="002837D7" w:rsidRDefault="00524D2B" w:rsidP="00524D2B">
            <w:pPr>
              <w:pStyle w:val="TAC"/>
            </w:pPr>
            <w:r w:rsidRPr="002837D7">
              <w:t>As specified in TS 38.508-1 [14] clause 4.1.</w:t>
            </w:r>
          </w:p>
        </w:tc>
      </w:tr>
      <w:tr w:rsidR="00524D2B" w:rsidRPr="002837D7" w:rsidTr="00524D2B">
        <w:trPr>
          <w:jc w:val="center"/>
        </w:trPr>
        <w:tc>
          <w:tcPr>
            <w:tcW w:w="1701" w:type="dxa"/>
            <w:shd w:val="clear" w:color="auto" w:fill="auto"/>
          </w:tcPr>
          <w:p w:rsidR="00524D2B" w:rsidRPr="002837D7" w:rsidRDefault="00524D2B" w:rsidP="00524D2B">
            <w:pPr>
              <w:pStyle w:val="TAC"/>
            </w:pPr>
            <w:r w:rsidRPr="002837D7">
              <w:t>Test frequencies</w:t>
            </w:r>
          </w:p>
        </w:tc>
        <w:tc>
          <w:tcPr>
            <w:tcW w:w="7904" w:type="dxa"/>
            <w:gridSpan w:val="3"/>
            <w:shd w:val="clear" w:color="auto" w:fill="auto"/>
          </w:tcPr>
          <w:p w:rsidR="00524D2B" w:rsidRPr="002837D7" w:rsidRDefault="00524D2B" w:rsidP="00524D2B">
            <w:pPr>
              <w:pStyle w:val="TAC"/>
            </w:pPr>
            <w:r w:rsidRPr="002837D7">
              <w:t>As specified in Annex E.1.1, Table E.2-1 and TS 38.508-1 [14] clause 4.3.1.</w:t>
            </w:r>
          </w:p>
        </w:tc>
      </w:tr>
      <w:tr w:rsidR="00524D2B" w:rsidRPr="002837D7" w:rsidTr="00524D2B">
        <w:trPr>
          <w:jc w:val="center"/>
        </w:trPr>
        <w:tc>
          <w:tcPr>
            <w:tcW w:w="1701" w:type="dxa"/>
            <w:shd w:val="clear" w:color="auto" w:fill="auto"/>
          </w:tcPr>
          <w:p w:rsidR="00524D2B" w:rsidRPr="002837D7" w:rsidRDefault="00524D2B" w:rsidP="00524D2B">
            <w:pPr>
              <w:pStyle w:val="TAC"/>
            </w:pPr>
            <w:r w:rsidRPr="002837D7">
              <w:t>Channel bandwidth</w:t>
            </w:r>
          </w:p>
        </w:tc>
        <w:tc>
          <w:tcPr>
            <w:tcW w:w="7904" w:type="dxa"/>
            <w:gridSpan w:val="3"/>
            <w:shd w:val="clear" w:color="auto" w:fill="auto"/>
          </w:tcPr>
          <w:p w:rsidR="00524D2B" w:rsidRPr="002837D7" w:rsidRDefault="00524D2B" w:rsidP="00524D2B">
            <w:pPr>
              <w:pStyle w:val="TAC"/>
            </w:pPr>
            <w:r w:rsidRPr="002837D7">
              <w:t>As specified by the test configuration selected from Table 4.5.1.1.4.1-1</w:t>
            </w:r>
          </w:p>
        </w:tc>
      </w:tr>
      <w:tr w:rsidR="00524D2B" w:rsidRPr="002837D7" w:rsidTr="00524D2B">
        <w:trPr>
          <w:jc w:val="center"/>
        </w:trPr>
        <w:tc>
          <w:tcPr>
            <w:tcW w:w="1701" w:type="dxa"/>
            <w:shd w:val="clear" w:color="auto" w:fill="auto"/>
          </w:tcPr>
          <w:p w:rsidR="00524D2B" w:rsidRPr="002837D7" w:rsidRDefault="00524D2B" w:rsidP="00524D2B">
            <w:pPr>
              <w:pStyle w:val="TAC"/>
            </w:pPr>
            <w:r w:rsidRPr="002837D7">
              <w:t>Propagation conditions</w:t>
            </w:r>
          </w:p>
        </w:tc>
        <w:tc>
          <w:tcPr>
            <w:tcW w:w="3943" w:type="dxa"/>
            <w:gridSpan w:val="2"/>
            <w:shd w:val="clear" w:color="auto" w:fill="auto"/>
          </w:tcPr>
          <w:p w:rsidR="00524D2B" w:rsidRPr="002837D7" w:rsidRDefault="00524D2B" w:rsidP="00524D2B">
            <w:pPr>
              <w:pStyle w:val="TAC"/>
            </w:pPr>
            <w:r w:rsidRPr="002837D7">
              <w:t>AWGN</w:t>
            </w:r>
          </w:p>
        </w:tc>
        <w:tc>
          <w:tcPr>
            <w:tcW w:w="3961" w:type="dxa"/>
          </w:tcPr>
          <w:p w:rsidR="00524D2B" w:rsidRPr="002837D7" w:rsidRDefault="00524D2B" w:rsidP="00524D2B">
            <w:pPr>
              <w:pStyle w:val="TAC"/>
            </w:pPr>
            <w:r w:rsidRPr="002837D7">
              <w:t>As specified in Annex C.2.2.</w:t>
            </w:r>
          </w:p>
        </w:tc>
      </w:tr>
      <w:tr w:rsidR="00524D2B" w:rsidRPr="002837D7" w:rsidTr="00524D2B">
        <w:trPr>
          <w:trHeight w:val="251"/>
          <w:jc w:val="center"/>
        </w:trPr>
        <w:tc>
          <w:tcPr>
            <w:tcW w:w="1701" w:type="dxa"/>
            <w:vMerge w:val="restart"/>
            <w:shd w:val="clear" w:color="auto" w:fill="auto"/>
          </w:tcPr>
          <w:p w:rsidR="00524D2B" w:rsidRPr="002837D7" w:rsidRDefault="00524D2B" w:rsidP="00524D2B">
            <w:pPr>
              <w:pStyle w:val="TAC"/>
            </w:pPr>
            <w:r w:rsidRPr="002837D7">
              <w:t>Connection Diagram</w:t>
            </w:r>
          </w:p>
        </w:tc>
        <w:tc>
          <w:tcPr>
            <w:tcW w:w="1134" w:type="dxa"/>
            <w:shd w:val="clear" w:color="auto" w:fill="auto"/>
          </w:tcPr>
          <w:p w:rsidR="00524D2B" w:rsidRPr="002837D7" w:rsidRDefault="00524D2B" w:rsidP="00524D2B">
            <w:pPr>
              <w:pStyle w:val="TAC"/>
            </w:pPr>
            <w:r w:rsidRPr="002837D7">
              <w:t>TE Part</w:t>
            </w:r>
          </w:p>
        </w:tc>
        <w:tc>
          <w:tcPr>
            <w:tcW w:w="2809" w:type="dxa"/>
            <w:shd w:val="clear" w:color="auto" w:fill="auto"/>
          </w:tcPr>
          <w:p w:rsidR="00524D2B" w:rsidRPr="002837D7" w:rsidRDefault="00524D2B" w:rsidP="00524D2B">
            <w:pPr>
              <w:pStyle w:val="TAC"/>
            </w:pPr>
            <w:r w:rsidRPr="002837D7">
              <w:t>A.3.1.7.1</w:t>
            </w:r>
          </w:p>
        </w:tc>
        <w:tc>
          <w:tcPr>
            <w:tcW w:w="3961" w:type="dxa"/>
            <w:vMerge w:val="restart"/>
          </w:tcPr>
          <w:p w:rsidR="00524D2B" w:rsidRPr="002837D7" w:rsidRDefault="00524D2B" w:rsidP="00524D2B">
            <w:pPr>
              <w:pStyle w:val="TAC"/>
            </w:pPr>
            <w:r w:rsidRPr="002837D7">
              <w:t>As specified in TS 38.508-1 [14] Annex A.</w:t>
            </w:r>
          </w:p>
        </w:tc>
      </w:tr>
      <w:tr w:rsidR="00524D2B" w:rsidRPr="002837D7" w:rsidTr="00524D2B">
        <w:trPr>
          <w:trHeight w:val="250"/>
          <w:jc w:val="center"/>
        </w:trPr>
        <w:tc>
          <w:tcPr>
            <w:tcW w:w="1701" w:type="dxa"/>
            <w:vMerge/>
            <w:shd w:val="clear" w:color="auto" w:fill="auto"/>
          </w:tcPr>
          <w:p w:rsidR="00524D2B" w:rsidRPr="002837D7" w:rsidRDefault="00524D2B" w:rsidP="00524D2B">
            <w:pPr>
              <w:pStyle w:val="TAC"/>
            </w:pPr>
          </w:p>
        </w:tc>
        <w:tc>
          <w:tcPr>
            <w:tcW w:w="1134" w:type="dxa"/>
            <w:shd w:val="clear" w:color="auto" w:fill="auto"/>
          </w:tcPr>
          <w:p w:rsidR="00524D2B" w:rsidRPr="002837D7" w:rsidRDefault="00524D2B" w:rsidP="00524D2B">
            <w:pPr>
              <w:pStyle w:val="TAC"/>
            </w:pPr>
            <w:r w:rsidRPr="002837D7">
              <w:t>DUT Part</w:t>
            </w:r>
          </w:p>
        </w:tc>
        <w:tc>
          <w:tcPr>
            <w:tcW w:w="2809" w:type="dxa"/>
            <w:shd w:val="clear" w:color="auto" w:fill="auto"/>
          </w:tcPr>
          <w:p w:rsidR="00524D2B" w:rsidRPr="002837D7" w:rsidRDefault="00524D2B" w:rsidP="00524D2B">
            <w:pPr>
              <w:pStyle w:val="TAC"/>
            </w:pPr>
            <w:r w:rsidRPr="002837D7">
              <w:t>A.3.2.3.4</w:t>
            </w:r>
          </w:p>
        </w:tc>
        <w:tc>
          <w:tcPr>
            <w:tcW w:w="3961" w:type="dxa"/>
            <w:vMerge/>
          </w:tcPr>
          <w:p w:rsidR="00524D2B" w:rsidRPr="002837D7" w:rsidRDefault="00524D2B" w:rsidP="00524D2B">
            <w:pPr>
              <w:pStyle w:val="TAC"/>
            </w:pPr>
          </w:p>
        </w:tc>
      </w:tr>
      <w:tr w:rsidR="00524D2B" w:rsidRPr="002837D7" w:rsidTr="00524D2B">
        <w:trPr>
          <w:jc w:val="center"/>
        </w:trPr>
        <w:tc>
          <w:tcPr>
            <w:tcW w:w="1701" w:type="dxa"/>
            <w:shd w:val="clear" w:color="auto" w:fill="auto"/>
          </w:tcPr>
          <w:p w:rsidR="00524D2B" w:rsidRPr="002837D7" w:rsidRDefault="00524D2B" w:rsidP="00524D2B">
            <w:pPr>
              <w:pStyle w:val="TAC"/>
            </w:pPr>
            <w:r w:rsidRPr="002837D7">
              <w:t>Exceptions to connection diagram</w:t>
            </w:r>
          </w:p>
        </w:tc>
        <w:tc>
          <w:tcPr>
            <w:tcW w:w="3943" w:type="dxa"/>
            <w:gridSpan w:val="2"/>
            <w:shd w:val="clear" w:color="auto" w:fill="auto"/>
          </w:tcPr>
          <w:p w:rsidR="00524D2B" w:rsidRPr="002837D7" w:rsidRDefault="00524D2B" w:rsidP="00524D2B">
            <w:pPr>
              <w:pStyle w:val="TAC"/>
            </w:pPr>
            <w:r w:rsidRPr="002837D7">
              <w:t>For 4Rx capable UEs without any 2 Rx RF bands use A.3.2.5.2 for DUT part and A.3.1.7.4 for TE Part</w:t>
            </w:r>
          </w:p>
        </w:tc>
        <w:tc>
          <w:tcPr>
            <w:tcW w:w="3961" w:type="dxa"/>
          </w:tcPr>
          <w:p w:rsidR="00524D2B" w:rsidRPr="002837D7" w:rsidRDefault="00524D2B" w:rsidP="00524D2B">
            <w:pPr>
              <w:pStyle w:val="TAC"/>
            </w:pPr>
          </w:p>
        </w:tc>
      </w:tr>
    </w:tbl>
    <w:p w:rsidR="00524D2B" w:rsidRPr="002837D7" w:rsidRDefault="00524D2B" w:rsidP="00524D2B">
      <w:pPr>
        <w:rPr>
          <w:lang w:eastAsia="sv-SE"/>
        </w:rPr>
      </w:pPr>
    </w:p>
    <w:p w:rsidR="00524D2B" w:rsidRPr="002837D7" w:rsidRDefault="00524D2B" w:rsidP="00524D2B">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4.5.1.1.4.1-3.</w:t>
      </w:r>
    </w:p>
    <w:p w:rsidR="00524D2B" w:rsidRPr="002837D7" w:rsidRDefault="00524D2B" w:rsidP="00524D2B">
      <w:pPr>
        <w:pStyle w:val="TH"/>
      </w:pPr>
      <w:r w:rsidRPr="002837D7">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24D2B" w:rsidRPr="002837D7" w:rsidTr="00524D2B">
        <w:trPr>
          <w:jc w:val="center"/>
        </w:trPr>
        <w:tc>
          <w:tcPr>
            <w:tcW w:w="2649" w:type="dxa"/>
            <w:shd w:val="clear" w:color="auto" w:fill="auto"/>
            <w:vAlign w:val="center"/>
          </w:tcPr>
          <w:p w:rsidR="00524D2B" w:rsidRPr="002837D7" w:rsidRDefault="00524D2B" w:rsidP="00524D2B">
            <w:pPr>
              <w:pStyle w:val="TAH"/>
            </w:pPr>
            <w:r w:rsidRPr="002837D7">
              <w:t>Attribute</w:t>
            </w:r>
          </w:p>
        </w:tc>
        <w:tc>
          <w:tcPr>
            <w:tcW w:w="3586" w:type="dxa"/>
            <w:shd w:val="clear" w:color="auto" w:fill="auto"/>
            <w:vAlign w:val="center"/>
          </w:tcPr>
          <w:p w:rsidR="00524D2B" w:rsidRPr="002837D7" w:rsidRDefault="00524D2B" w:rsidP="00524D2B">
            <w:pPr>
              <w:pStyle w:val="TAH"/>
              <w:rPr>
                <w:rFonts w:eastAsia="?? ??"/>
              </w:rPr>
            </w:pPr>
            <w:r w:rsidRPr="002837D7">
              <w:rPr>
                <w:rFonts w:eastAsia="?? ??"/>
              </w:rPr>
              <w:t>Value for BLER Configuration #0</w:t>
            </w:r>
          </w:p>
        </w:tc>
      </w:tr>
      <w:tr w:rsidR="00524D2B" w:rsidRPr="002837D7" w:rsidTr="00524D2B">
        <w:trPr>
          <w:trHeight w:val="201"/>
          <w:jc w:val="center"/>
        </w:trPr>
        <w:tc>
          <w:tcPr>
            <w:tcW w:w="2649" w:type="dxa"/>
            <w:shd w:val="clear" w:color="auto" w:fill="auto"/>
            <w:vAlign w:val="center"/>
          </w:tcPr>
          <w:p w:rsidR="00524D2B" w:rsidRPr="002837D7" w:rsidRDefault="00524D2B" w:rsidP="00524D2B">
            <w:pPr>
              <w:pStyle w:val="TAC"/>
            </w:pPr>
            <w:r w:rsidRPr="002837D7">
              <w:t>DCI format</w:t>
            </w:r>
          </w:p>
        </w:tc>
        <w:tc>
          <w:tcPr>
            <w:tcW w:w="3586" w:type="dxa"/>
            <w:shd w:val="clear" w:color="auto" w:fill="auto"/>
            <w:vAlign w:val="center"/>
          </w:tcPr>
          <w:p w:rsidR="00524D2B" w:rsidRPr="002837D7" w:rsidRDefault="00524D2B" w:rsidP="00524D2B">
            <w:pPr>
              <w:pStyle w:val="TAC"/>
            </w:pPr>
            <w:r w:rsidRPr="002837D7">
              <w:t>1-0</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Number of control OFDM symbols</w:t>
            </w:r>
          </w:p>
        </w:tc>
        <w:tc>
          <w:tcPr>
            <w:tcW w:w="3586" w:type="dxa"/>
            <w:shd w:val="clear" w:color="auto" w:fill="auto"/>
            <w:vAlign w:val="center"/>
          </w:tcPr>
          <w:p w:rsidR="00524D2B" w:rsidRPr="002837D7" w:rsidRDefault="00524D2B" w:rsidP="00524D2B">
            <w:pPr>
              <w:pStyle w:val="TAC"/>
            </w:pPr>
            <w:r w:rsidRPr="002837D7">
              <w:t>2</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Aggregation level (CCE)</w:t>
            </w:r>
          </w:p>
        </w:tc>
        <w:tc>
          <w:tcPr>
            <w:tcW w:w="3586" w:type="dxa"/>
            <w:shd w:val="clear" w:color="auto" w:fill="auto"/>
            <w:vAlign w:val="center"/>
          </w:tcPr>
          <w:p w:rsidR="00524D2B" w:rsidRPr="002837D7" w:rsidRDefault="00524D2B" w:rsidP="00524D2B">
            <w:pPr>
              <w:pStyle w:val="TAC"/>
            </w:pPr>
            <w:r w:rsidRPr="002837D7">
              <w:t>8</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Ratio of hypothetical PDCCH RE energy to average SSS RE energy</w:t>
            </w:r>
          </w:p>
        </w:tc>
        <w:tc>
          <w:tcPr>
            <w:tcW w:w="3586" w:type="dxa"/>
            <w:shd w:val="clear" w:color="auto" w:fill="auto"/>
            <w:vAlign w:val="center"/>
          </w:tcPr>
          <w:p w:rsidR="00524D2B" w:rsidRPr="002837D7" w:rsidRDefault="00524D2B" w:rsidP="00524D2B">
            <w:pPr>
              <w:pStyle w:val="TAC"/>
            </w:pPr>
            <w:r w:rsidRPr="002837D7">
              <w:t>4dB</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Ratio of hypothetical PDCCH DMRS energy to average SSS RE energy</w:t>
            </w:r>
          </w:p>
        </w:tc>
        <w:tc>
          <w:tcPr>
            <w:tcW w:w="3586" w:type="dxa"/>
            <w:shd w:val="clear" w:color="auto" w:fill="auto"/>
            <w:vAlign w:val="center"/>
          </w:tcPr>
          <w:p w:rsidR="00524D2B" w:rsidRPr="002837D7" w:rsidRDefault="00524D2B" w:rsidP="00524D2B">
            <w:pPr>
              <w:pStyle w:val="TAC"/>
            </w:pPr>
            <w:r w:rsidRPr="002837D7">
              <w:t>4dB</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Bandwidth (</w:t>
            </w:r>
            <w:r w:rsidRPr="002837D7">
              <w:rPr>
                <w:lang w:eastAsia="ja-JP"/>
              </w:rPr>
              <w:t>PRBs</w:t>
            </w:r>
            <w:r w:rsidRPr="002837D7">
              <w:t>)</w:t>
            </w:r>
          </w:p>
        </w:tc>
        <w:tc>
          <w:tcPr>
            <w:tcW w:w="3586" w:type="dxa"/>
            <w:shd w:val="clear" w:color="auto" w:fill="auto"/>
            <w:vAlign w:val="center"/>
          </w:tcPr>
          <w:p w:rsidR="00524D2B" w:rsidRPr="002837D7" w:rsidRDefault="00524D2B" w:rsidP="00524D2B">
            <w:pPr>
              <w:pStyle w:val="TAC"/>
            </w:pPr>
            <w:r w:rsidRPr="002837D7">
              <w:t>24</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Sub-carrier spacing (kHz)</w:t>
            </w:r>
          </w:p>
        </w:tc>
        <w:tc>
          <w:tcPr>
            <w:tcW w:w="3586" w:type="dxa"/>
            <w:shd w:val="clear" w:color="auto" w:fill="auto"/>
            <w:vAlign w:val="center"/>
          </w:tcPr>
          <w:p w:rsidR="00524D2B" w:rsidRPr="002837D7" w:rsidRDefault="00524D2B" w:rsidP="00524D2B">
            <w:pPr>
              <w:pStyle w:val="TAC"/>
            </w:pPr>
            <w:r w:rsidRPr="002837D7">
              <w:t>SCS of the active DL BWP</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DMRS precoder granularity</w:t>
            </w:r>
          </w:p>
        </w:tc>
        <w:tc>
          <w:tcPr>
            <w:tcW w:w="3586" w:type="dxa"/>
            <w:shd w:val="clear" w:color="auto" w:fill="auto"/>
            <w:vAlign w:val="center"/>
          </w:tcPr>
          <w:p w:rsidR="00524D2B" w:rsidRPr="002837D7" w:rsidRDefault="00524D2B" w:rsidP="00524D2B">
            <w:pPr>
              <w:pStyle w:val="TAC"/>
            </w:pPr>
            <w:r w:rsidRPr="002837D7">
              <w:t>REG bundle size</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REG bundle size</w:t>
            </w:r>
          </w:p>
        </w:tc>
        <w:tc>
          <w:tcPr>
            <w:tcW w:w="3586" w:type="dxa"/>
            <w:shd w:val="clear" w:color="auto" w:fill="auto"/>
            <w:vAlign w:val="center"/>
          </w:tcPr>
          <w:p w:rsidR="00524D2B" w:rsidRPr="002837D7" w:rsidRDefault="00524D2B" w:rsidP="00524D2B">
            <w:pPr>
              <w:pStyle w:val="TAC"/>
            </w:pPr>
            <w:r w:rsidRPr="002837D7">
              <w:t>6</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CP length</w:t>
            </w:r>
          </w:p>
        </w:tc>
        <w:tc>
          <w:tcPr>
            <w:tcW w:w="3586" w:type="dxa"/>
            <w:shd w:val="clear" w:color="auto" w:fill="auto"/>
            <w:vAlign w:val="center"/>
          </w:tcPr>
          <w:p w:rsidR="00524D2B" w:rsidRPr="002837D7" w:rsidRDefault="00524D2B" w:rsidP="00524D2B">
            <w:pPr>
              <w:pStyle w:val="TAC"/>
            </w:pPr>
            <w:r w:rsidRPr="002837D7">
              <w:t>Normal</w:t>
            </w:r>
          </w:p>
        </w:tc>
      </w:tr>
      <w:tr w:rsidR="00524D2B" w:rsidRPr="002837D7" w:rsidTr="00524D2B">
        <w:trPr>
          <w:jc w:val="center"/>
        </w:trPr>
        <w:tc>
          <w:tcPr>
            <w:tcW w:w="2649" w:type="dxa"/>
            <w:shd w:val="clear" w:color="auto" w:fill="auto"/>
            <w:vAlign w:val="center"/>
          </w:tcPr>
          <w:p w:rsidR="00524D2B" w:rsidRPr="002837D7" w:rsidRDefault="00524D2B" w:rsidP="00524D2B">
            <w:pPr>
              <w:pStyle w:val="TAC"/>
            </w:pPr>
            <w:r w:rsidRPr="002837D7">
              <w:t>Mapping from REG to CCE</w:t>
            </w:r>
          </w:p>
        </w:tc>
        <w:tc>
          <w:tcPr>
            <w:tcW w:w="3586" w:type="dxa"/>
            <w:shd w:val="clear" w:color="auto" w:fill="auto"/>
            <w:vAlign w:val="center"/>
          </w:tcPr>
          <w:p w:rsidR="00524D2B" w:rsidRPr="002837D7" w:rsidRDefault="00524D2B" w:rsidP="00524D2B">
            <w:pPr>
              <w:pStyle w:val="TAC"/>
            </w:pPr>
            <w:r w:rsidRPr="002837D7">
              <w:t>Distributed</w:t>
            </w:r>
          </w:p>
        </w:tc>
      </w:tr>
    </w:tbl>
    <w:p w:rsidR="00524D2B" w:rsidRPr="002837D7" w:rsidRDefault="00524D2B" w:rsidP="00524D2B">
      <w:pPr>
        <w:rPr>
          <w:lang w:eastAsia="sv-SE"/>
        </w:rPr>
      </w:pPr>
    </w:p>
    <w:p w:rsidR="00524D2B" w:rsidRPr="002837D7" w:rsidRDefault="00524D2B" w:rsidP="00524D2B">
      <w:pPr>
        <w:pStyle w:val="B1"/>
      </w:pPr>
      <w:r w:rsidRPr="002837D7">
        <w:t>1. Message contents are defined in clause 4.5.1.1.4.3.</w:t>
      </w:r>
    </w:p>
    <w:p w:rsidR="00524D2B" w:rsidRPr="002837D7" w:rsidRDefault="00524D2B" w:rsidP="00524D2B">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rsidR="00524D2B" w:rsidRPr="002837D7" w:rsidRDefault="00524D2B" w:rsidP="00524D2B">
      <w:pPr>
        <w:pStyle w:val="B1"/>
      </w:pPr>
      <w:r w:rsidRPr="002837D7">
        <w:t xml:space="preserve">3. The test parameters are given in Table 4.5.1.1.4.1-4 below. </w:t>
      </w:r>
    </w:p>
    <w:p w:rsidR="00524D2B" w:rsidRPr="002837D7" w:rsidRDefault="00524D2B" w:rsidP="00524D2B">
      <w:pPr>
        <w:pStyle w:val="B1"/>
      </w:pPr>
      <w:r w:rsidRPr="002837D7">
        <w:t>4. Downlink signals for NR cell are initially set up according to Annex C.1.2, C.1.3.</w:t>
      </w:r>
    </w:p>
    <w:p w:rsidR="00524D2B" w:rsidRPr="002837D7" w:rsidRDefault="00524D2B" w:rsidP="00524D2B">
      <w:pPr>
        <w:pStyle w:val="TH"/>
      </w:pPr>
      <w:r w:rsidRPr="002837D7">
        <w:lastRenderedPageBreak/>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524D2B" w:rsidRPr="002837D7" w:rsidTr="00524D2B">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keepNext w:val="0"/>
            </w:pPr>
            <w:r w:rsidRPr="002837D7">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keepNext w:val="0"/>
            </w:pPr>
            <w:r w:rsidRPr="002837D7">
              <w:t>Unit</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keepNext w:val="0"/>
            </w:pPr>
            <w:r w:rsidRPr="002837D7">
              <w:t>Value</w:t>
            </w:r>
          </w:p>
        </w:tc>
      </w:tr>
      <w:tr w:rsidR="00524D2B" w:rsidRPr="002837D7" w:rsidTr="00524D2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keepNext w:val="0"/>
            </w:pPr>
            <w:r w:rsidRPr="002837D7">
              <w:t>Test 1</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Cell 1</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E-UTRA RF Channel Number</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1</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Active PSCell</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Cell 2</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RF Channel Number</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2</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Duplex mode</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FDD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3, 5,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TDD</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rPr>
                <w:rFonts w:cs="Arial"/>
                <w:szCs w:val="16"/>
              </w:rPr>
              <w:t>BW</w:t>
            </w:r>
            <w:r w:rsidRPr="002837D7">
              <w:rPr>
                <w:rFonts w:cs="Arial"/>
                <w:szCs w:val="16"/>
                <w:vertAlign w:val="subscript"/>
              </w:rPr>
              <w:t>channel</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rFonts w:cs="Arial"/>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524D2B" w:rsidRPr="002837D7" w:rsidTr="00524D2B">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pPr>
            <w:r w:rsidRPr="002837D7">
              <w:rPr>
                <w:rFonts w:cs="Arial"/>
                <w:bCs/>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w:t>
            </w:r>
            <w:r w:rsidRPr="002837D7">
              <w:rPr>
                <w:rFonts w:ascii="宋体" w:hAnsi="宋体"/>
                <w:lang w:eastAsia="zh-TW"/>
              </w:rPr>
              <w:t xml:space="preserve"> </w:t>
            </w:r>
            <w:r w:rsidRPr="002837D7">
              <w:t>1, 2, 3, 4,</w:t>
            </w:r>
            <w:r w:rsidRPr="002837D7">
              <w:rPr>
                <w:rFonts w:ascii="宋体" w:hAnsi="宋体"/>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rPr>
                <w:rFonts w:cs="Arial"/>
                <w:szCs w:val="16"/>
              </w:rPr>
            </w:pPr>
            <w:r w:rsidRPr="002837D7">
              <w:rPr>
                <w:rFonts w:cs="Arial"/>
                <w:szCs w:val="16"/>
              </w:rPr>
              <w:t>DLBWP.0.1</w:t>
            </w:r>
          </w:p>
        </w:tc>
      </w:tr>
      <w:tr w:rsidR="00524D2B" w:rsidRPr="002837D7" w:rsidTr="00524D2B">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pPr>
            <w:r w:rsidRPr="002837D7">
              <w:rPr>
                <w:rFonts w:cs="Arial"/>
                <w:bCs/>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w:t>
            </w:r>
            <w:r w:rsidRPr="002837D7">
              <w:rPr>
                <w:rFonts w:ascii="宋体" w:hAnsi="宋体"/>
                <w:lang w:eastAsia="zh-TW"/>
              </w:rPr>
              <w:t xml:space="preserve"> </w:t>
            </w:r>
            <w:r w:rsidRPr="002837D7">
              <w:t>1, 2, 3, 4,</w:t>
            </w:r>
            <w:r w:rsidRPr="002837D7">
              <w:rPr>
                <w:rFonts w:ascii="宋体" w:hAnsi="宋体"/>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rPr>
                <w:rFonts w:cs="Arial"/>
                <w:szCs w:val="16"/>
              </w:rPr>
            </w:pPr>
            <w:r w:rsidRPr="002837D7">
              <w:rPr>
                <w:rFonts w:cs="Arial"/>
                <w:szCs w:val="16"/>
              </w:rPr>
              <w:t>DLBWP.1.1</w:t>
            </w:r>
          </w:p>
        </w:tc>
      </w:tr>
      <w:tr w:rsidR="00524D2B" w:rsidRPr="002837D7" w:rsidTr="00524D2B">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rPr>
                <w:rFonts w:cs="Arial"/>
                <w:bCs/>
              </w:rPr>
            </w:pPr>
            <w:r w:rsidRPr="002837D7">
              <w:rPr>
                <w:rFonts w:cs="Arial"/>
                <w:bCs/>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w:t>
            </w:r>
            <w:r w:rsidRPr="002837D7">
              <w:rPr>
                <w:rFonts w:ascii="宋体" w:hAnsi="宋体"/>
                <w:lang w:eastAsia="zh-TW"/>
              </w:rPr>
              <w:t xml:space="preserve"> </w:t>
            </w:r>
            <w:r w:rsidRPr="002837D7">
              <w:t>1, 2, 3, 4,</w:t>
            </w:r>
            <w:r w:rsidRPr="002837D7">
              <w:rPr>
                <w:rFonts w:ascii="宋体" w:hAnsi="宋体"/>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rPr>
                <w:rFonts w:cs="Arial"/>
                <w:szCs w:val="16"/>
              </w:rPr>
            </w:pPr>
            <w:r w:rsidRPr="002837D7">
              <w:rPr>
                <w:rFonts w:cs="v3.7.0"/>
              </w:rPr>
              <w:t>ULBWP.0.1</w:t>
            </w:r>
          </w:p>
        </w:tc>
      </w:tr>
      <w:tr w:rsidR="00524D2B" w:rsidRPr="002837D7" w:rsidTr="00524D2B">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pPr>
            <w:r w:rsidRPr="002837D7">
              <w:rPr>
                <w:rFonts w:cs="Arial"/>
                <w:bCs/>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w:t>
            </w:r>
            <w:r w:rsidRPr="002837D7">
              <w:rPr>
                <w:rFonts w:ascii="宋体" w:hAnsi="宋体"/>
                <w:lang w:eastAsia="zh-TW"/>
              </w:rPr>
              <w:t xml:space="preserve"> </w:t>
            </w:r>
            <w:r w:rsidRPr="002837D7">
              <w:t>1, 2, 3, 4,</w:t>
            </w:r>
            <w:r w:rsidRPr="002837D7">
              <w:rPr>
                <w:rFonts w:ascii="宋体" w:hAnsi="宋体"/>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rPr>
                <w:rFonts w:cs="Arial"/>
                <w:szCs w:val="16"/>
              </w:rPr>
            </w:pPr>
            <w:r w:rsidRPr="002837D7">
              <w:rPr>
                <w:rFonts w:cs="Arial"/>
                <w:szCs w:val="16"/>
              </w:rPr>
              <w:t>ULBWP.1.1</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TDD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Not Applicable</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TDDConf.1.1</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rFonts w:cs="Arial"/>
              </w:rPr>
              <w:t>TDDConf.2.1</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CR.1.1 FDD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CR.1.1 TDD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CR.2.1 TDD</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SSB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SSB.1 FR1</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SSB.1 FR1</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SSB.2 FR1</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SMTC Configuration</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SMTC.1</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SMTC.1</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15 KHz</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30 KHz</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Table A.7.1-1, PRACH.1 FR1</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Table A.7.1-1, PRACH.1 FR1</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SSB index assigned as RLM RS</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0</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OCNG parameters</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OP.1</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CP length</w:t>
            </w:r>
            <w:r w:rsidRPr="002837D7">
              <w:tab/>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Normal</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2x2 Low</w:t>
            </w:r>
          </w:p>
        </w:tc>
      </w:tr>
      <w:tr w:rsidR="00524D2B" w:rsidRPr="002837D7" w:rsidTr="00524D2B">
        <w:trPr>
          <w:jc w:val="center"/>
        </w:trPr>
        <w:tc>
          <w:tcPr>
            <w:tcW w:w="727"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pPr>
            <w:r w:rsidRPr="002837D7">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DCI format</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1-0</w:t>
            </w:r>
          </w:p>
        </w:tc>
      </w:tr>
      <w:tr w:rsidR="00524D2B" w:rsidRPr="002837D7" w:rsidTr="00524D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Number of Control OFDM symbols</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2</w:t>
            </w:r>
          </w:p>
        </w:tc>
      </w:tr>
      <w:tr w:rsidR="00524D2B" w:rsidRPr="002837D7" w:rsidTr="00524D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CCE</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8</w:t>
            </w:r>
          </w:p>
        </w:tc>
      </w:tr>
      <w:tr w:rsidR="00524D2B" w:rsidRPr="002837D7" w:rsidTr="00524D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rPr>
                <w:rFonts w:eastAsia="?? ??"/>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dB</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4</w:t>
            </w:r>
          </w:p>
        </w:tc>
      </w:tr>
      <w:tr w:rsidR="00524D2B" w:rsidRPr="002837D7" w:rsidTr="00524D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rPr>
                <w:rFonts w:eastAsia="?? ??"/>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dB</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4</w:t>
            </w:r>
          </w:p>
        </w:tc>
      </w:tr>
      <w:tr w:rsidR="00524D2B" w:rsidRPr="002837D7" w:rsidTr="00524D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rPr>
                <w:rFonts w:eastAsia="?? ??"/>
              </w:rPr>
            </w:pPr>
            <w:r w:rsidRPr="002837D7">
              <w:rPr>
                <w:rFonts w:eastAsia="?? ??"/>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rFonts w:eastAsia="?? ??"/>
              </w:rPr>
              <w:t>REG bundle size</w:t>
            </w:r>
          </w:p>
        </w:tc>
      </w:tr>
      <w:tr w:rsidR="00524D2B" w:rsidRPr="002837D7" w:rsidTr="00524D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rPr>
                <w:rFonts w:eastAsia="?? ??"/>
              </w:rPr>
            </w:pPr>
            <w:r w:rsidRPr="002837D7">
              <w:rPr>
                <w:rFonts w:eastAsia="?? ??"/>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6</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DRX</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i/>
                <w:iCs/>
              </w:rPr>
            </w:pPr>
            <w:r w:rsidRPr="002837D7">
              <w:rPr>
                <w:i/>
                <w:iCs/>
              </w:rPr>
              <w:t>OFF</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 xml:space="preserve">Gap pattern ID </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iCs/>
              </w:rPr>
            </w:pPr>
            <w:r w:rsidRPr="002837D7">
              <w:rPr>
                <w:i/>
                <w:iCs/>
              </w:rPr>
              <w:t>gp0</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Layer 3 filtering</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i/>
                <w:iCs/>
              </w:rPr>
              <w:t>Enabled</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T310 timer</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iCs/>
              </w:rPr>
            </w:pPr>
            <w:r w:rsidRPr="002837D7">
              <w:rPr>
                <w:iCs/>
              </w:rPr>
              <w:t>ms</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i/>
                <w:iCs/>
              </w:rPr>
            </w:pPr>
            <w:r w:rsidRPr="002837D7">
              <w:rPr>
                <w:i/>
                <w:iCs/>
              </w:rPr>
              <w:t>0</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T311 timer</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iCs/>
              </w:rPr>
            </w:pPr>
            <w:r w:rsidRPr="002837D7">
              <w:t>ms</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i/>
                <w:iCs/>
              </w:rPr>
            </w:pPr>
            <w:r w:rsidRPr="002837D7">
              <w:t>1000</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N310</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1</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N311</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1</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szCs w:val="18"/>
              </w:rPr>
              <w:t>CSI-RS.1.1 FDD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szCs w:val="18"/>
              </w:rPr>
              <w:t>CSI-RS.1.1 TDD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rPr>
                <w:szCs w:val="18"/>
              </w:rPr>
              <w:t>CSI-RS.2.1 TDD</w:t>
            </w:r>
          </w:p>
        </w:tc>
      </w:tr>
      <w:tr w:rsidR="00524D2B" w:rsidRPr="002837D7" w:rsidTr="00524D2B">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CSI-RS for tracking</w:t>
            </w: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szCs w:val="18"/>
              </w:rPr>
            </w:pPr>
            <w:r w:rsidRPr="002837D7">
              <w:rPr>
                <w:szCs w:val="18"/>
              </w:rPr>
              <w:t>TRS.1.1 FDD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szCs w:val="18"/>
              </w:rPr>
            </w:pPr>
            <w:r w:rsidRPr="002837D7">
              <w:rPr>
                <w:szCs w:val="18"/>
              </w:rPr>
              <w:t>TRS.1.1 TDD</w:t>
            </w:r>
          </w:p>
        </w:tc>
      </w:tr>
      <w:tr w:rsidR="00524D2B" w:rsidRPr="002837D7" w:rsidTr="00524D2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rPr>
                <w:szCs w:val="18"/>
              </w:rPr>
            </w:pPr>
            <w:r w:rsidRPr="002837D7">
              <w:rPr>
                <w:szCs w:val="18"/>
              </w:rPr>
              <w:t>TRS.1.2 TDD</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T1</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0.2</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T2</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0.48</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T3</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0.48</w:t>
            </w:r>
          </w:p>
        </w:tc>
      </w:tr>
      <w:tr w:rsidR="00524D2B" w:rsidRPr="002837D7" w:rsidTr="00524D2B">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pPr>
            <w:r w:rsidRPr="002837D7">
              <w:t>D1</w:t>
            </w:r>
          </w:p>
        </w:tc>
        <w:tc>
          <w:tcPr>
            <w:tcW w:w="494"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pPr>
            <w:r w:rsidRPr="002837D7">
              <w:t>0.44</w:t>
            </w:r>
          </w:p>
        </w:tc>
      </w:tr>
      <w:tr w:rsidR="00524D2B" w:rsidRPr="002837D7" w:rsidTr="00524D2B">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N"/>
              <w:keepNext w:val="0"/>
            </w:pPr>
            <w:r w:rsidRPr="002837D7">
              <w:t>Note 1:</w:t>
            </w:r>
            <w:r w:rsidRPr="002837D7">
              <w:tab/>
              <w:t>All configurations are assigned to the UE prior to the start of time period T1.</w:t>
            </w:r>
          </w:p>
          <w:p w:rsidR="00524D2B" w:rsidRPr="002837D7" w:rsidRDefault="00524D2B" w:rsidP="00524D2B">
            <w:pPr>
              <w:pStyle w:val="TAN"/>
              <w:keepNext w:val="0"/>
            </w:pPr>
            <w:r w:rsidRPr="002837D7">
              <w:t>Note 2:</w:t>
            </w:r>
            <w:r w:rsidRPr="002837D7">
              <w:tab/>
              <w:t>UE-specific PDCCH is not transmitted after T1 starts.</w:t>
            </w:r>
          </w:p>
          <w:p w:rsidR="00524D2B" w:rsidRPr="002837D7" w:rsidRDefault="00524D2B" w:rsidP="00524D2B">
            <w:pPr>
              <w:pStyle w:val="TAN"/>
              <w:keepNext w:val="0"/>
            </w:pPr>
            <w:r w:rsidRPr="002837D7">
              <w:lastRenderedPageBreak/>
              <w:t>Note 3:</w:t>
            </w:r>
            <w:r w:rsidRPr="002837D7">
              <w:tab/>
            </w:r>
            <w:r w:rsidRPr="002837D7">
              <w:rPr>
                <w:bCs/>
              </w:rPr>
              <w:t>E-UTRAN is in non-DRX mode under test.</w:t>
            </w:r>
          </w:p>
        </w:tc>
      </w:tr>
    </w:tbl>
    <w:p w:rsidR="00524D2B" w:rsidRPr="002837D7" w:rsidRDefault="00524D2B" w:rsidP="00524D2B"/>
    <w:p w:rsidR="00524D2B" w:rsidRPr="002837D7" w:rsidRDefault="00524D2B" w:rsidP="00524D2B">
      <w:pPr>
        <w:pStyle w:val="H6"/>
        <w:rPr>
          <w:rFonts w:cs="Arial"/>
        </w:rPr>
      </w:pPr>
      <w:r w:rsidRPr="002837D7">
        <w:rPr>
          <w:rFonts w:cs="Arial"/>
        </w:rPr>
        <w:t>4.5.1.1.4.2</w:t>
      </w:r>
      <w:r w:rsidRPr="002837D7">
        <w:rPr>
          <w:rFonts w:cs="Arial"/>
        </w:rPr>
        <w:tab/>
        <w:t>Test Procedure</w:t>
      </w:r>
    </w:p>
    <w:p w:rsidR="00524D2B" w:rsidRPr="002837D7" w:rsidRDefault="00524D2B" w:rsidP="00524D2B">
      <w:pPr>
        <w:rPr>
          <w:rFonts w:eastAsia="??"/>
        </w:rPr>
      </w:pPr>
      <w:r w:rsidRPr="002837D7">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rsidR="00524D2B" w:rsidRPr="002837D7" w:rsidRDefault="00524D2B" w:rsidP="00524D2B">
      <w:pPr>
        <w:pStyle w:val="B1"/>
        <w:rPr>
          <w:rFonts w:eastAsia="??"/>
        </w:rPr>
      </w:pPr>
      <w:r w:rsidRPr="002837D7">
        <w:rPr>
          <w:rFonts w:eastAsia="??"/>
        </w:rPr>
        <w:t xml:space="preserve">1. </w:t>
      </w:r>
      <w:r w:rsidRPr="002837D7">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rsidR="00524D2B" w:rsidRPr="002837D7" w:rsidRDefault="00524D2B" w:rsidP="00524D2B">
      <w:pPr>
        <w:pStyle w:val="B1"/>
        <w:rPr>
          <w:rFonts w:eastAsia="??"/>
        </w:rPr>
      </w:pPr>
      <w:r w:rsidRPr="002837D7">
        <w:rPr>
          <w:rFonts w:eastAsia="??"/>
        </w:rPr>
        <w:t xml:space="preserve">2. Set the parameters according to T1 in Table 4.5.1.1.5-1 for subtest 1 and 2. </w:t>
      </w:r>
      <w:r w:rsidRPr="002837D7">
        <w:t>Propagation conditions are set according to Annex C.2.2. T1 starts.</w:t>
      </w:r>
    </w:p>
    <w:p w:rsidR="00524D2B" w:rsidRPr="002837D7" w:rsidRDefault="00524D2B" w:rsidP="00524D2B">
      <w:pPr>
        <w:pStyle w:val="B1"/>
        <w:rPr>
          <w:rFonts w:eastAsia="??"/>
        </w:rPr>
      </w:pPr>
      <w:r w:rsidRPr="002837D7">
        <w:rPr>
          <w:rFonts w:eastAsia="??"/>
        </w:rPr>
        <w:t>3. When T1 expires the SS shall change the SNR value to T2 as specified in Table 4.5.1.1.5-1 for subtests 1 and 2. T2 starts.</w:t>
      </w:r>
    </w:p>
    <w:p w:rsidR="00524D2B" w:rsidRPr="002837D7" w:rsidRDefault="00524D2B" w:rsidP="00524D2B">
      <w:pPr>
        <w:pStyle w:val="B1"/>
        <w:rPr>
          <w:rFonts w:eastAsia="??"/>
        </w:rPr>
      </w:pPr>
      <w:r w:rsidRPr="002837D7">
        <w:rPr>
          <w:rFonts w:eastAsia="??"/>
        </w:rPr>
        <w:t>4. When T2 expires the SS shall change the SNR value to T3 as specified in Table 4.5.1.1.5-1 for subtests 1 and 2. T3 starts.</w:t>
      </w:r>
    </w:p>
    <w:p w:rsidR="00524D2B" w:rsidRPr="002837D7" w:rsidRDefault="00524D2B" w:rsidP="00524D2B">
      <w:pPr>
        <w:pStyle w:val="B1"/>
        <w:rPr>
          <w:rFonts w:eastAsia="??"/>
        </w:rPr>
      </w:pPr>
      <w:r w:rsidRPr="002837D7">
        <w:rPr>
          <w:rFonts w:eastAsia="??"/>
        </w:rPr>
        <w:t>5. If the SS:</w:t>
      </w:r>
      <w:r w:rsidRPr="002837D7">
        <w:rPr>
          <w:rFonts w:eastAsia="??"/>
        </w:rPr>
        <w:br/>
      </w:r>
      <w:r w:rsidRPr="002837D7">
        <w:rPr>
          <w:rFonts w:eastAsia="??"/>
        </w:rPr>
        <w:br/>
        <w:t xml:space="preserve">a) detects uplink power equal to or higher than </w:t>
      </w:r>
      <w:r w:rsidRPr="002837D7">
        <w:t>minimum output power defined in TS 38.521-1 [17] clause 6.3.1.5</w:t>
      </w:r>
      <w:r w:rsidRPr="002837D7">
        <w:rPr>
          <w:rFonts w:eastAsia="??"/>
        </w:rPr>
        <w:t xml:space="preserve"> in each subframe configured for CSI transmission (according to configured CSI periodicity on PUCCH format 2) during the period from time point A to time point B</w:t>
      </w:r>
    </w:p>
    <w:p w:rsidR="00524D2B" w:rsidRPr="002837D7" w:rsidRDefault="00524D2B" w:rsidP="00524D2B">
      <w:pPr>
        <w:pStyle w:val="B1"/>
        <w:rPr>
          <w:rFonts w:eastAsia="??"/>
        </w:rPr>
      </w:pPr>
      <w:r w:rsidRPr="002837D7">
        <w:rPr>
          <w:rFonts w:eastAsia="??"/>
        </w:rPr>
        <w:t>and</w:t>
      </w:r>
      <w:r w:rsidRPr="002837D7">
        <w:rPr>
          <w:rFonts w:eastAsia="??"/>
        </w:rPr>
        <w:br/>
      </w:r>
      <w:r w:rsidRPr="002837D7">
        <w:rPr>
          <w:rFonts w:eastAsia="??"/>
        </w:rPr>
        <w:br/>
        <w:t xml:space="preserve">b) does not detect any uplink power higher than </w:t>
      </w:r>
      <w:r w:rsidRPr="002837D7">
        <w:t>OFF power defined in TS 38.521-1 [17] clause 6.3.2.5</w:t>
      </w:r>
      <w:r w:rsidRPr="002837D7">
        <w:rPr>
          <w:rFonts w:eastAsia="??"/>
        </w:rPr>
        <w:t xml:space="preserve"> from time point C (</w:t>
      </w:r>
      <w:r w:rsidRPr="002837D7">
        <w:rPr>
          <w:rFonts w:eastAsia="??"/>
          <w:lang w:eastAsia="ja-JP"/>
        </w:rPr>
        <w:t>D1</w:t>
      </w:r>
      <w:r w:rsidRPr="002837D7">
        <w:rPr>
          <w:rFonts w:eastAsia="??"/>
        </w:rPr>
        <w:t xml:space="preserve"> after the start of T3) until T3 expires,</w:t>
      </w:r>
      <w:r w:rsidRPr="002837D7">
        <w:rPr>
          <w:rFonts w:eastAsia="??"/>
        </w:rPr>
        <w:br/>
      </w:r>
      <w:r w:rsidRPr="002837D7">
        <w:rPr>
          <w:rFonts w:eastAsia="??"/>
        </w:rPr>
        <w:br/>
        <w:t>the number of successful tests is increased by one.</w:t>
      </w:r>
    </w:p>
    <w:p w:rsidR="00524D2B" w:rsidRPr="002837D7" w:rsidRDefault="00524D2B" w:rsidP="00524D2B">
      <w:pPr>
        <w:pStyle w:val="B1"/>
        <w:rPr>
          <w:rFonts w:eastAsia="??"/>
        </w:rPr>
      </w:pPr>
      <w:r w:rsidRPr="002837D7">
        <w:rPr>
          <w:rFonts w:eastAsia="??"/>
        </w:rPr>
        <w:t>6. Otherwise the number of failed tests is increased by one and proceed to Step 10.</w:t>
      </w:r>
    </w:p>
    <w:p w:rsidR="00524D2B" w:rsidRPr="002837D7" w:rsidRDefault="00524D2B" w:rsidP="00524D2B">
      <w:pPr>
        <w:pStyle w:val="B1"/>
        <w:rPr>
          <w:rFonts w:eastAsia="??"/>
        </w:rPr>
      </w:pPr>
      <w:r w:rsidRPr="002837D7">
        <w:rPr>
          <w:rFonts w:eastAsia="??"/>
        </w:rPr>
        <w:t>7. When T3 expires the SS shall change the SNR value to T1 as specified in Table 4.5.1.1.5-1.</w:t>
      </w:r>
    </w:p>
    <w:p w:rsidR="00524D2B" w:rsidRPr="002837D7" w:rsidRDefault="00524D2B" w:rsidP="00524D2B">
      <w:pPr>
        <w:pStyle w:val="B1"/>
      </w:pPr>
      <w:r w:rsidRPr="002837D7">
        <w:rPr>
          <w:rFonts w:eastAsia="??"/>
        </w:rPr>
        <w:t>8. If the UE has not re-established the connection in at least 1s, the SS shall ensure PSCell is released.</w:t>
      </w:r>
    </w:p>
    <w:p w:rsidR="00524D2B" w:rsidRPr="002837D7" w:rsidRDefault="00524D2B" w:rsidP="00524D2B">
      <w:pPr>
        <w:pStyle w:val="B1"/>
      </w:pPr>
      <w:r w:rsidRPr="002837D7">
        <w:rPr>
          <w:rFonts w:eastAsia="??"/>
        </w:rPr>
        <w:t xml:space="preserve">9. </w:t>
      </w:r>
      <w:r w:rsidRPr="002837D7">
        <w:t>The SS then shall transmit RRCConnectionReconfiguration message with condition MCG_and_SCG according to TS 36.508 [25] Table 4.6.1-8 to add NR cell (PSCell). The UE shall transmit RRCConnectionReconfigurationComplete message.</w:t>
      </w:r>
    </w:p>
    <w:p w:rsidR="00524D2B" w:rsidRPr="002837D7" w:rsidRDefault="00524D2B" w:rsidP="00524D2B">
      <w:pPr>
        <w:pStyle w:val="B1"/>
        <w:rPr>
          <w:rFonts w:eastAsia="??"/>
        </w:rPr>
      </w:pPr>
      <w:r w:rsidRPr="002837D7">
        <w:t xml:space="preserve">10. If the Reconfiguration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rsidR="00524D2B" w:rsidRPr="002837D7" w:rsidRDefault="00524D2B" w:rsidP="00524D2B">
      <w:pPr>
        <w:pStyle w:val="B1"/>
        <w:rPr>
          <w:rFonts w:eastAsia="??"/>
        </w:rPr>
      </w:pPr>
      <w:r w:rsidRPr="002837D7">
        <w:rPr>
          <w:rFonts w:eastAsia="??"/>
        </w:rPr>
        <w:t>11. Repeat steps 2-10 until the confidence level according to Tables G.2.3-1 in Annex G clause G.2 is achieved.</w:t>
      </w:r>
    </w:p>
    <w:p w:rsidR="00524D2B" w:rsidRPr="002837D7" w:rsidRDefault="00524D2B" w:rsidP="00524D2B">
      <w:pPr>
        <w:pStyle w:val="H6"/>
        <w:rPr>
          <w:rFonts w:cs="Arial"/>
        </w:rPr>
      </w:pPr>
      <w:r w:rsidRPr="002837D7">
        <w:rPr>
          <w:rFonts w:cs="Arial"/>
        </w:rPr>
        <w:t>4.5.1.1.4.3 Message Contents</w:t>
      </w:r>
    </w:p>
    <w:p w:rsidR="00524D2B" w:rsidRPr="002837D7" w:rsidRDefault="00524D2B" w:rsidP="00524D2B">
      <w:r w:rsidRPr="002837D7">
        <w:t>Message contents are according to TS 38.508-1 [14] clause 4.6.1 and clause 7.3.1.</w:t>
      </w:r>
    </w:p>
    <w:p w:rsidR="00524D2B" w:rsidRPr="002837D7" w:rsidRDefault="00524D2B" w:rsidP="00524D2B">
      <w:pPr>
        <w:pStyle w:val="TH"/>
      </w:pPr>
      <w:r w:rsidRPr="002837D7">
        <w:lastRenderedPageBreak/>
        <w:t xml:space="preserve">Table </w:t>
      </w:r>
      <w:r w:rsidRPr="002837D7">
        <w:rPr>
          <w:lang w:eastAsia="sv-SE"/>
        </w:rPr>
        <w:t>4.5.1.1.4.3</w:t>
      </w:r>
      <w:r w:rsidRPr="002837D7">
        <w:t xml:space="preserve">-1: Common Exception messages for </w:t>
      </w:r>
      <w:r w:rsidRPr="002837D7">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24D2B" w:rsidRPr="002837D7" w:rsidTr="00524D2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Default Message Contents</w:t>
            </w:r>
          </w:p>
        </w:tc>
      </w:tr>
      <w:tr w:rsidR="00524D2B" w:rsidRPr="002837D7" w:rsidTr="00524D2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BC4E31" w:rsidRDefault="00BC4E31" w:rsidP="00524D2B">
            <w:pPr>
              <w:pStyle w:val="TAL"/>
              <w:rPr>
                <w:ins w:id="11" w:author="Huawei" w:date="2021-05-07T10:25:00Z"/>
                <w:lang w:eastAsia="zh-CN"/>
              </w:rPr>
            </w:pPr>
            <w:ins w:id="12" w:author="Huawei" w:date="2021-05-07T10:25:00Z">
              <w:r>
                <w:rPr>
                  <w:rFonts w:hint="eastAsia"/>
                  <w:lang w:eastAsia="zh-CN"/>
                </w:rPr>
                <w:t>T</w:t>
              </w:r>
              <w:r>
                <w:rPr>
                  <w:lang w:eastAsia="zh-CN"/>
                </w:rPr>
                <w:t>able H.3.1-1</w:t>
              </w:r>
            </w:ins>
          </w:p>
          <w:p w:rsidR="00BC4E31" w:rsidRDefault="00BC4E31" w:rsidP="00524D2B">
            <w:pPr>
              <w:pStyle w:val="TAL"/>
              <w:rPr>
                <w:ins w:id="13" w:author="Huawei" w:date="2021-05-07T10:26:00Z"/>
                <w:lang w:eastAsia="zh-CN"/>
              </w:rPr>
            </w:pPr>
            <w:ins w:id="14" w:author="Huawei" w:date="2021-05-07T10:25:00Z">
              <w:r>
                <w:rPr>
                  <w:lang w:eastAsia="zh-CN"/>
                </w:rPr>
                <w:t>Table H.3.1-2 with Condition INTER-FREQ, L3 FILTERING N</w:t>
              </w:r>
            </w:ins>
            <w:ins w:id="15" w:author="Huawei" w:date="2021-05-07T10:26:00Z">
              <w:r>
                <w:rPr>
                  <w:lang w:eastAsia="zh-CN"/>
                </w:rPr>
                <w:t>EEDED, GAP_NEEDED</w:t>
              </w:r>
            </w:ins>
          </w:p>
          <w:p w:rsidR="00BC4E31" w:rsidRDefault="00BC4E31" w:rsidP="00BC4E31">
            <w:pPr>
              <w:pStyle w:val="TAL"/>
              <w:rPr>
                <w:ins w:id="16" w:author="Huawei" w:date="2021-05-07T10:26:00Z"/>
                <w:lang w:eastAsia="zh-CN"/>
              </w:rPr>
            </w:pPr>
            <w:ins w:id="17" w:author="Huawei" w:date="2021-05-07T10:26:00Z">
              <w:r>
                <w:rPr>
                  <w:lang w:eastAsia="zh-CN"/>
                </w:rPr>
                <w:t xml:space="preserve">Table H.3.1-3 with Condition INTER-FREQ MO (where ssbFrequency is </w:t>
              </w:r>
            </w:ins>
            <w:ins w:id="18" w:author="Huawei" w:date="2021-05-07T10:27:00Z">
              <w:r>
                <w:rPr>
                  <w:lang w:eastAsia="zh-CN"/>
                </w:rPr>
                <w:t>set to the ARFCN value of carrier center of High range</w:t>
              </w:r>
            </w:ins>
            <w:ins w:id="19" w:author="Huawei" w:date="2021-05-07T10:26:00Z">
              <w:r>
                <w:rPr>
                  <w:lang w:eastAsia="zh-CN"/>
                </w:rPr>
                <w:t>)</w:t>
              </w:r>
            </w:ins>
          </w:p>
          <w:p w:rsidR="00BC4E31" w:rsidRDefault="00BC4E31" w:rsidP="00BC4E31">
            <w:pPr>
              <w:pStyle w:val="TAL"/>
              <w:rPr>
                <w:ins w:id="20" w:author="Huawei" w:date="2021-05-07T10:27:00Z"/>
                <w:lang w:eastAsia="zh-CN"/>
              </w:rPr>
            </w:pPr>
            <w:ins w:id="21" w:author="Huawei" w:date="2021-05-07T10:27:00Z">
              <w:r>
                <w:rPr>
                  <w:lang w:eastAsia="zh-CN"/>
                </w:rPr>
                <w:t>Table H.3.1-4</w:t>
              </w:r>
            </w:ins>
            <w:ins w:id="22" w:author="Huawei" w:date="2021-05-07T10:32:00Z">
              <w:r>
                <w:rPr>
                  <w:lang w:eastAsia="zh-CN"/>
                </w:rPr>
                <w:t xml:space="preserve"> with </w:t>
              </w:r>
            </w:ins>
            <w:ins w:id="23" w:author="Huawei" w:date="2021-05-07T10:28:00Z">
              <w:r>
                <w:rPr>
                  <w:lang w:eastAsia="zh-CN"/>
                </w:rPr>
                <w:t xml:space="preserve">A3-offset = </w:t>
              </w:r>
            </w:ins>
            <w:ins w:id="24" w:author="Huawei" w:date="2021-05-07T10:32:00Z">
              <w:r>
                <w:rPr>
                  <w:lang w:eastAsia="zh-CN"/>
                </w:rPr>
                <w:t>0</w:t>
              </w:r>
            </w:ins>
          </w:p>
          <w:p w:rsidR="00524D2B" w:rsidRPr="002837D7" w:rsidRDefault="00524D2B" w:rsidP="00524D2B">
            <w:pPr>
              <w:pStyle w:val="TAL"/>
            </w:pPr>
            <w:r w:rsidRPr="002837D7">
              <w:t>Table H.3.4-5</w:t>
            </w:r>
          </w:p>
          <w:p w:rsidR="00524D2B" w:rsidRPr="002837D7" w:rsidRDefault="00524D2B" w:rsidP="00524D2B">
            <w:pPr>
              <w:pStyle w:val="TAL"/>
            </w:pPr>
            <w:r w:rsidRPr="002837D7">
              <w:t>Table H.3.5-1</w:t>
            </w:r>
          </w:p>
          <w:p w:rsidR="00524D2B" w:rsidRPr="002837D7" w:rsidRDefault="00524D2B" w:rsidP="00524D2B">
            <w:pPr>
              <w:pStyle w:val="TAL"/>
            </w:pPr>
            <w:r w:rsidRPr="002837D7">
              <w:t>Table H.3.5-2</w:t>
            </w:r>
          </w:p>
          <w:p w:rsidR="00524D2B" w:rsidRPr="002837D7" w:rsidRDefault="00524D2B" w:rsidP="00524D2B">
            <w:pPr>
              <w:pStyle w:val="TAL"/>
            </w:pPr>
            <w:r w:rsidRPr="002837D7">
              <w:t>Table H.3.5-3</w:t>
            </w:r>
          </w:p>
          <w:p w:rsidR="00524D2B" w:rsidRPr="002837D7" w:rsidRDefault="00524D2B" w:rsidP="00524D2B">
            <w:pPr>
              <w:pStyle w:val="TAL"/>
            </w:pPr>
            <w:r w:rsidRPr="002837D7">
              <w:t>Table H.3.5-4</w:t>
            </w:r>
          </w:p>
          <w:p w:rsidR="00524D2B" w:rsidRPr="002837D7" w:rsidRDefault="00524D2B" w:rsidP="00524D2B">
            <w:pPr>
              <w:pStyle w:val="TAL"/>
            </w:pPr>
            <w:r w:rsidRPr="002837D7">
              <w:t>Table H.3.5-5 with Condition EN-DC</w:t>
            </w:r>
          </w:p>
          <w:p w:rsidR="00524D2B" w:rsidRPr="002837D7" w:rsidRDefault="00524D2B" w:rsidP="00524D2B">
            <w:pPr>
              <w:pStyle w:val="TAL"/>
            </w:pPr>
            <w:r w:rsidRPr="002837D7">
              <w:t>Table H.3.5-6</w:t>
            </w:r>
          </w:p>
          <w:p w:rsidR="00524D2B" w:rsidRPr="002837D7" w:rsidRDefault="00524D2B" w:rsidP="00524D2B">
            <w:pPr>
              <w:pStyle w:val="TAL"/>
            </w:pPr>
            <w:r w:rsidRPr="002837D7">
              <w:t>Table H.3.5-7</w:t>
            </w:r>
          </w:p>
          <w:p w:rsidR="00524D2B" w:rsidRPr="002837D7" w:rsidRDefault="00524D2B" w:rsidP="00524D2B">
            <w:pPr>
              <w:pStyle w:val="TAL"/>
            </w:pPr>
            <w:r w:rsidRPr="002837D7">
              <w:t>Table H.3.5-8</w:t>
            </w:r>
          </w:p>
          <w:p w:rsidR="00524D2B" w:rsidRPr="002837D7" w:rsidRDefault="00524D2B" w:rsidP="00524D2B">
            <w:pPr>
              <w:pStyle w:val="TAL"/>
            </w:pPr>
            <w:r w:rsidRPr="002837D7">
              <w:t>Table H.3.5-9 with Condition SSB RLM</w:t>
            </w:r>
          </w:p>
        </w:tc>
      </w:tr>
    </w:tbl>
    <w:p w:rsidR="00524D2B" w:rsidRPr="002837D7" w:rsidRDefault="00524D2B" w:rsidP="00524D2B"/>
    <w:p w:rsidR="00524D2B" w:rsidRPr="002837D7" w:rsidRDefault="00524D2B" w:rsidP="00524D2B">
      <w:pPr>
        <w:pStyle w:val="TH"/>
        <w:rPr>
          <w:i/>
          <w:iCs/>
        </w:rPr>
      </w:pPr>
      <w:r w:rsidRPr="002837D7">
        <w:t xml:space="preserve">Table 4.5.1.1.4.3-2: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4D2B" w:rsidRPr="002837D7" w:rsidTr="00524D2B">
        <w:tc>
          <w:tcPr>
            <w:tcW w:w="9750" w:type="dxa"/>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jc w:val="left"/>
              <w:rPr>
                <w:b w:val="0"/>
              </w:rPr>
            </w:pPr>
            <w:r w:rsidRPr="002837D7">
              <w:rPr>
                <w:b w:val="0"/>
              </w:rPr>
              <w:t>Derivation Path: TS 38.508-1 [14], Table 4.6.3-162</w:t>
            </w: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Condition</w:t>
            </w: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Symbol 0</w:t>
            </w: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USS</w:t>
            </w: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bl>
    <w:p w:rsidR="00524D2B" w:rsidRPr="002837D7" w:rsidRDefault="00524D2B" w:rsidP="00524D2B"/>
    <w:p w:rsidR="00524D2B" w:rsidRPr="002837D7" w:rsidRDefault="00524D2B" w:rsidP="00524D2B">
      <w:pPr>
        <w:pStyle w:val="TH"/>
        <w:rPr>
          <w:i/>
        </w:rPr>
      </w:pPr>
      <w:r w:rsidRPr="002837D7">
        <w:t xml:space="preserve">Table 4.5.1.1.4.3-3: </w:t>
      </w:r>
      <w:r w:rsidRPr="002837D7">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24D2B" w:rsidRPr="002837D7" w:rsidTr="00524D2B">
        <w:tc>
          <w:tcPr>
            <w:tcW w:w="9750" w:type="dxa"/>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jc w:val="left"/>
              <w:rPr>
                <w:b w:val="0"/>
                <w:lang w:eastAsia="ja-JP"/>
              </w:rPr>
            </w:pPr>
            <w:r w:rsidRPr="002837D7">
              <w:rPr>
                <w:b w:val="0"/>
              </w:rPr>
              <w:t>Derivation Path: TS 38.508-1 [14], Table 4.6.3-</w:t>
            </w:r>
            <w:r w:rsidRPr="002837D7">
              <w:rPr>
                <w:b w:val="0"/>
                <w:lang w:eastAsia="ja-JP"/>
              </w:rPr>
              <w:t>150</w:t>
            </w: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Condition</w:t>
            </w: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ms0</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ms1000</w:t>
            </w: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r w:rsidR="00524D2B" w:rsidRPr="002837D7" w:rsidTr="00524D2B">
        <w:tc>
          <w:tcPr>
            <w:tcW w:w="453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70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245"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bl>
    <w:p w:rsidR="00524D2B" w:rsidRPr="002837D7" w:rsidRDefault="00524D2B" w:rsidP="00524D2B"/>
    <w:p w:rsidR="00524D2B" w:rsidRPr="002837D7" w:rsidRDefault="00524D2B" w:rsidP="00524D2B">
      <w:pPr>
        <w:pStyle w:val="H6"/>
        <w:rPr>
          <w:rFonts w:cs="Arial"/>
        </w:rPr>
      </w:pPr>
      <w:r w:rsidRPr="002837D7">
        <w:rPr>
          <w:rFonts w:cs="Arial"/>
        </w:rPr>
        <w:t>4.5.1.1.5 Test Requirement</w:t>
      </w:r>
    </w:p>
    <w:p w:rsidR="00524D2B" w:rsidRPr="002837D7" w:rsidRDefault="00524D2B" w:rsidP="00524D2B">
      <w:pPr>
        <w:rPr>
          <w:rFonts w:eastAsia="Batang"/>
        </w:rPr>
      </w:pPr>
      <w:r w:rsidRPr="002837D7">
        <w:rPr>
          <w:rFonts w:eastAsia="Batang"/>
        </w:rPr>
        <w:t xml:space="preserve">Table </w:t>
      </w:r>
      <w:r w:rsidRPr="002837D7">
        <w:t>4.5.1.1.5-</w:t>
      </w:r>
      <w:r w:rsidRPr="002837D7">
        <w:rPr>
          <w:lang w:eastAsia="ja-JP"/>
        </w:rPr>
        <w:t>1</w:t>
      </w:r>
      <w:r w:rsidRPr="002837D7">
        <w:rPr>
          <w:rFonts w:eastAsia="Batang"/>
        </w:rPr>
        <w:t xml:space="preserve"> defines the cell specific primary level settings.</w:t>
      </w:r>
    </w:p>
    <w:p w:rsidR="00524D2B" w:rsidRPr="002837D7" w:rsidRDefault="00524D2B" w:rsidP="00524D2B">
      <w:r w:rsidRPr="002837D7">
        <w:t>The UE behavior in each test during time durations T1, T2 and T3 shall be as follows:</w:t>
      </w:r>
    </w:p>
    <w:p w:rsidR="00524D2B" w:rsidRPr="002837D7" w:rsidRDefault="00524D2B" w:rsidP="00524D2B">
      <w:r w:rsidRPr="002837D7">
        <w:lastRenderedPageBreak/>
        <w:t>During the period from time point A to time point B the UE shall transmit uplink signal at least in all uplink slots configured for CSI transmission according to the configured periodic CSI reporting.</w:t>
      </w:r>
    </w:p>
    <w:p w:rsidR="00524D2B" w:rsidRPr="002837D7" w:rsidRDefault="00524D2B" w:rsidP="00524D2B">
      <w:r w:rsidRPr="002837D7">
        <w:t>The UE shall stop transmitting uplink signal no later than time point C (D1 second after the start of the time duration T3).</w:t>
      </w:r>
    </w:p>
    <w:p w:rsidR="00524D2B" w:rsidRPr="002837D7" w:rsidRDefault="00524D2B" w:rsidP="00524D2B">
      <w:r w:rsidRPr="002837D7">
        <w:t>The rate of correct events observed during repeated tests shall be at least 90%.</w:t>
      </w:r>
    </w:p>
    <w:p w:rsidR="00524D2B" w:rsidRPr="002837D7" w:rsidRDefault="00524D2B" w:rsidP="00524D2B">
      <w:pPr>
        <w:pStyle w:val="TH"/>
      </w:pPr>
      <w:r w:rsidRPr="002837D7">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524D2B" w:rsidRPr="002837D7" w:rsidTr="00524D2B">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Unit</w:t>
            </w: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Test 1</w:t>
            </w:r>
          </w:p>
        </w:tc>
      </w:tr>
      <w:tr w:rsidR="00524D2B" w:rsidRPr="002837D7" w:rsidTr="00524D2B">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T1</w:t>
            </w:r>
          </w:p>
        </w:tc>
        <w:tc>
          <w:tcPr>
            <w:tcW w:w="139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T2</w:t>
            </w:r>
          </w:p>
        </w:tc>
        <w:tc>
          <w:tcPr>
            <w:tcW w:w="126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T3</w:t>
            </w: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w:t>
            </w:r>
          </w:p>
        </w:tc>
      </w:tr>
      <w:tr w:rsidR="00524D2B" w:rsidRPr="002837D7" w:rsidTr="00524D2B">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0</w:t>
            </w: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pPr>
            <w:r w:rsidRPr="002837D7">
              <w:t>0</w:t>
            </w: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rPr>
                <w:rFonts w:cs="Arial"/>
              </w:rPr>
            </w:pPr>
            <w:r w:rsidRPr="002837D7">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cantSplit/>
          <w:trHeight w:val="108"/>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eastAsia="?? ??"/>
              </w:rPr>
              <w:t>SNR</w:t>
            </w:r>
          </w:p>
        </w:tc>
        <w:tc>
          <w:tcPr>
            <w:tcW w:w="397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1284"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1.</w:t>
            </w:r>
            <w:r>
              <w:rPr>
                <w:rFonts w:eastAsia="MS Mincho"/>
              </w:rPr>
              <w:t>8</w:t>
            </w:r>
          </w:p>
        </w:tc>
        <w:tc>
          <w:tcPr>
            <w:tcW w:w="139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-15.</w:t>
            </w:r>
            <w:r>
              <w:rPr>
                <w:rFonts w:eastAsia="MS Mincho"/>
              </w:rPr>
              <w:t>8</w:t>
            </w:r>
          </w:p>
        </w:tc>
      </w:tr>
      <w:tr w:rsidR="00524D2B" w:rsidRPr="002837D7" w:rsidTr="00524D2B">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t>1.</w:t>
            </w:r>
            <w:r>
              <w:t>8</w:t>
            </w:r>
          </w:p>
        </w:tc>
        <w:tc>
          <w:tcPr>
            <w:tcW w:w="139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-15.</w:t>
            </w:r>
            <w:r>
              <w:rPr>
                <w:rFonts w:eastAsia="MS Mincho"/>
              </w:rPr>
              <w:t>8</w:t>
            </w:r>
          </w:p>
        </w:tc>
      </w:tr>
      <w:tr w:rsidR="00524D2B" w:rsidRPr="002837D7" w:rsidTr="00524D2B">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t>1.</w:t>
            </w:r>
            <w:r>
              <w:t>8</w:t>
            </w:r>
          </w:p>
        </w:tc>
        <w:tc>
          <w:tcPr>
            <w:tcW w:w="139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CB015E">
              <w:rPr>
                <w:rFonts w:eastAsia="MS Mincho"/>
              </w:rPr>
              <w:t>-15.</w:t>
            </w:r>
            <w:r>
              <w:rPr>
                <w:rFonts w:eastAsia="MS Mincho"/>
              </w:rPr>
              <w:t>8</w:t>
            </w:r>
          </w:p>
        </w:tc>
      </w:tr>
      <w:tr w:rsidR="00524D2B" w:rsidRPr="002837D7" w:rsidTr="00524D2B">
        <w:trPr>
          <w:cantSplit/>
          <w:trHeight w:val="125"/>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fillcolor="window">
                  <v:imagedata r:id="rId13" o:title=""/>
                </v:shape>
                <o:OLEObject Type="Embed" ProgID="Equation.3" ShapeID="_x0000_i1025" DrawAspect="Content" ObjectID="_1681905333" r:id="rId14"/>
              </w:object>
            </w:r>
          </w:p>
        </w:tc>
        <w:tc>
          <w:tcPr>
            <w:tcW w:w="397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dBm/15 KHz</w:t>
            </w: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-98</w:t>
            </w:r>
          </w:p>
        </w:tc>
      </w:tr>
      <w:tr w:rsidR="00524D2B" w:rsidRPr="002837D7" w:rsidTr="00524D2B">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-98</w:t>
            </w:r>
          </w:p>
        </w:tc>
      </w:tr>
      <w:tr w:rsidR="00524D2B" w:rsidRPr="002837D7" w:rsidTr="00524D2B">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-98</w:t>
            </w:r>
          </w:p>
        </w:tc>
      </w:tr>
      <w:tr w:rsidR="00524D2B" w:rsidRPr="002837D7" w:rsidTr="00524D2B">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S Mincho"/>
              </w:rPr>
            </w:pPr>
            <w:r w:rsidRPr="002837D7">
              <w:rPr>
                <w:rFonts w:eastAsia="MS Mincho"/>
              </w:rPr>
              <w:t>TDL-C 300ns 100Hz</w:t>
            </w:r>
          </w:p>
        </w:tc>
      </w:tr>
      <w:tr w:rsidR="00524D2B" w:rsidRPr="002837D7" w:rsidTr="00524D2B">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N"/>
            </w:pPr>
            <w:r w:rsidRPr="002837D7">
              <w:t>Note 1:</w:t>
            </w:r>
            <w:r w:rsidRPr="002837D7">
              <w:tab/>
              <w:t>OCNG shall be used such that the resources in Cell 2 are fully allocated and a constant total transmitted power spectral density is achieved for all OFDM symbols.</w:t>
            </w:r>
          </w:p>
          <w:p w:rsidR="00524D2B" w:rsidRPr="002837D7" w:rsidRDefault="00524D2B" w:rsidP="00524D2B">
            <w:pPr>
              <w:pStyle w:val="TAN"/>
            </w:pPr>
            <w:r w:rsidRPr="002837D7">
              <w:t>Note 2:</w:t>
            </w:r>
            <w:r w:rsidRPr="002837D7">
              <w:tab/>
              <w:t>The signal contains PDCCH for UEs other than the device under test as part of OCNG.</w:t>
            </w:r>
          </w:p>
          <w:p w:rsidR="00524D2B" w:rsidRPr="002837D7" w:rsidRDefault="00524D2B" w:rsidP="00524D2B">
            <w:pPr>
              <w:pStyle w:val="TAN"/>
            </w:pPr>
            <w:r w:rsidRPr="002837D7">
              <w:t>Note 3:</w:t>
            </w:r>
            <w:r w:rsidRPr="002837D7">
              <w:tab/>
              <w:t>SNR levels correspond to the signal to noise ratio over the SSS REs.</w:t>
            </w:r>
          </w:p>
          <w:p w:rsidR="00524D2B" w:rsidRPr="002837D7" w:rsidRDefault="00524D2B" w:rsidP="00524D2B">
            <w:pPr>
              <w:pStyle w:val="TAN"/>
            </w:pPr>
            <w:r w:rsidRPr="002837D7">
              <w:t>Note 4:</w:t>
            </w:r>
            <w:r w:rsidRPr="002837D7">
              <w:rPr>
                <w:rFonts w:eastAsia="MS Mincho"/>
                <w:snapToGrid w:val="0"/>
              </w:rPr>
              <w:tab/>
            </w:r>
            <w:r w:rsidRPr="002837D7">
              <w:t>The SNR values are specified for a UE with 2RX antennas connected under test. For a UE with 4RX antennas connected under test, the SNR during T3 from D.4.1.1</w:t>
            </w:r>
            <w:r w:rsidRPr="002837D7">
              <w:rPr>
                <w:snapToGrid w:val="0"/>
              </w:rPr>
              <w:t xml:space="preserve"> is -18 -TT, which is -18.9dB (including test tolerances)</w:t>
            </w:r>
          </w:p>
        </w:tc>
      </w:tr>
    </w:tbl>
    <w:p w:rsidR="00524D2B" w:rsidRPr="002837D7" w:rsidRDefault="00524D2B" w:rsidP="00524D2B"/>
    <w:p w:rsidR="00524D2B" w:rsidRPr="002837D7" w:rsidRDefault="00524D2B" w:rsidP="00524D2B">
      <w:pPr>
        <w:pStyle w:val="TH"/>
      </w:pPr>
      <w:r w:rsidRPr="002837D7">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524D2B" w:rsidRPr="002837D7" w:rsidTr="00524D2B">
        <w:trPr>
          <w:trHeight w:val="105"/>
        </w:trPr>
        <w:tc>
          <w:tcPr>
            <w:tcW w:w="2214" w:type="dxa"/>
            <w:vMerge w:val="restart"/>
            <w:vAlign w:val="center"/>
          </w:tcPr>
          <w:p w:rsidR="00524D2B" w:rsidRPr="002837D7" w:rsidRDefault="00524D2B" w:rsidP="00524D2B">
            <w:pPr>
              <w:pStyle w:val="TAH"/>
            </w:pPr>
            <w:r w:rsidRPr="002837D7">
              <w:t>Field</w:t>
            </w:r>
          </w:p>
        </w:tc>
        <w:tc>
          <w:tcPr>
            <w:tcW w:w="6246" w:type="dxa"/>
          </w:tcPr>
          <w:p w:rsidR="00524D2B" w:rsidRPr="002837D7" w:rsidRDefault="00524D2B" w:rsidP="00524D2B">
            <w:pPr>
              <w:pStyle w:val="TAH"/>
            </w:pPr>
            <w:r w:rsidRPr="002837D7">
              <w:t>Test 1</w:t>
            </w:r>
          </w:p>
        </w:tc>
      </w:tr>
      <w:tr w:rsidR="00524D2B" w:rsidRPr="002837D7" w:rsidTr="00524D2B">
        <w:trPr>
          <w:trHeight w:val="105"/>
        </w:trPr>
        <w:tc>
          <w:tcPr>
            <w:tcW w:w="2214" w:type="dxa"/>
            <w:vMerge/>
            <w:vAlign w:val="center"/>
          </w:tcPr>
          <w:p w:rsidR="00524D2B" w:rsidRPr="002837D7" w:rsidRDefault="00524D2B" w:rsidP="00524D2B">
            <w:pPr>
              <w:pStyle w:val="TAH"/>
            </w:pPr>
          </w:p>
        </w:tc>
        <w:tc>
          <w:tcPr>
            <w:tcW w:w="6246" w:type="dxa"/>
          </w:tcPr>
          <w:p w:rsidR="00524D2B" w:rsidRPr="002837D7" w:rsidRDefault="00524D2B" w:rsidP="00524D2B">
            <w:pPr>
              <w:pStyle w:val="TAH"/>
            </w:pPr>
            <w:r w:rsidRPr="002837D7">
              <w:t>Value</w:t>
            </w:r>
          </w:p>
        </w:tc>
      </w:tr>
      <w:tr w:rsidR="00524D2B" w:rsidRPr="002837D7" w:rsidTr="00524D2B">
        <w:tc>
          <w:tcPr>
            <w:tcW w:w="2214" w:type="dxa"/>
            <w:vAlign w:val="center"/>
          </w:tcPr>
          <w:p w:rsidR="00524D2B" w:rsidRPr="002837D7" w:rsidRDefault="00524D2B" w:rsidP="00524D2B">
            <w:pPr>
              <w:pStyle w:val="TAC"/>
            </w:pPr>
            <w:r w:rsidRPr="002837D7">
              <w:t>gapOffset</w:t>
            </w:r>
          </w:p>
        </w:tc>
        <w:tc>
          <w:tcPr>
            <w:tcW w:w="6246" w:type="dxa"/>
          </w:tcPr>
          <w:p w:rsidR="00524D2B" w:rsidRPr="002837D7" w:rsidRDefault="00524D2B" w:rsidP="00524D2B">
            <w:pPr>
              <w:pStyle w:val="TAC"/>
            </w:pPr>
            <w:r w:rsidRPr="002837D7">
              <w:t>0</w:t>
            </w:r>
          </w:p>
        </w:tc>
      </w:tr>
      <w:tr w:rsidR="00524D2B" w:rsidRPr="002837D7" w:rsidTr="00524D2B">
        <w:tc>
          <w:tcPr>
            <w:tcW w:w="8460" w:type="dxa"/>
            <w:gridSpan w:val="2"/>
            <w:vAlign w:val="center"/>
          </w:tcPr>
          <w:p w:rsidR="00524D2B" w:rsidRPr="002837D7" w:rsidRDefault="00524D2B" w:rsidP="00524D2B">
            <w:pPr>
              <w:pStyle w:val="TAN"/>
            </w:pPr>
            <w:r w:rsidRPr="002837D7">
              <w:t>Note 1:</w:t>
            </w:r>
            <w:r w:rsidRPr="002837D7">
              <w:rPr>
                <w:rFonts w:eastAsia="MS Mincho"/>
                <w:snapToGrid w:val="0"/>
              </w:rPr>
              <w:tab/>
            </w:r>
            <w:r w:rsidRPr="002837D7">
              <w:t>E-UTRAN PCell and PSCell are SFN-synchronous and frame boundary aligned. (Ensure that RLM RS is partially overlapped with measurement gap).</w:t>
            </w:r>
          </w:p>
        </w:tc>
      </w:tr>
    </w:tbl>
    <w:p w:rsidR="00524D2B" w:rsidRPr="002837D7" w:rsidRDefault="00524D2B" w:rsidP="00524D2B"/>
    <w:p w:rsidR="00524D2B" w:rsidRPr="002837D7" w:rsidRDefault="00524D2B" w:rsidP="00524D2B">
      <w:pPr>
        <w:rPr>
          <w:rFonts w:eastAsia="Batang"/>
        </w:rPr>
      </w:pPr>
      <w:r w:rsidRPr="002837D7">
        <w:t>For the test to pass, the total number of successful tests shall be more than 90% of the cases with a confidence level of 95%.</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524D2B" w:rsidRDefault="00524D2B" w:rsidP="00524D2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524D2B" w:rsidRPr="002837D7" w:rsidRDefault="00524D2B" w:rsidP="00524D2B">
      <w:pPr>
        <w:pStyle w:val="4"/>
      </w:pPr>
      <w:bookmarkStart w:id="25" w:name="_Toc21621406"/>
      <w:bookmarkStart w:id="26" w:name="_Toc29297020"/>
      <w:bookmarkStart w:id="27" w:name="_Toc36149211"/>
      <w:bookmarkStart w:id="28" w:name="_Toc44092788"/>
      <w:bookmarkStart w:id="29" w:name="_Toc44093337"/>
      <w:bookmarkStart w:id="30" w:name="_Toc44094160"/>
      <w:bookmarkStart w:id="31" w:name="_Toc44094439"/>
      <w:bookmarkStart w:id="32" w:name="_Toc52295852"/>
      <w:bookmarkStart w:id="33" w:name="_Toc59027555"/>
      <w:bookmarkStart w:id="34" w:name="_Toc69328049"/>
      <w:r w:rsidRPr="002837D7">
        <w:t>4.5.1.5</w:t>
      </w:r>
      <w:r w:rsidRPr="002837D7">
        <w:tab/>
        <w:t>EN-DC FR1 radio link monitoring out-of-sync test for PSCell configured with CSI-RS-based RLM RS in non-DRX mode</w:t>
      </w:r>
      <w:bookmarkEnd w:id="25"/>
      <w:bookmarkEnd w:id="26"/>
      <w:bookmarkEnd w:id="27"/>
      <w:bookmarkEnd w:id="28"/>
      <w:bookmarkEnd w:id="29"/>
      <w:bookmarkEnd w:id="30"/>
      <w:bookmarkEnd w:id="31"/>
      <w:bookmarkEnd w:id="32"/>
      <w:bookmarkEnd w:id="33"/>
      <w:bookmarkEnd w:id="34"/>
    </w:p>
    <w:p w:rsidR="00524D2B" w:rsidRPr="002837D7" w:rsidRDefault="00524D2B" w:rsidP="00524D2B">
      <w:pPr>
        <w:pStyle w:val="H6"/>
        <w:rPr>
          <w:rFonts w:eastAsia="MS Mincho"/>
        </w:rPr>
      </w:pPr>
      <w:r w:rsidRPr="002837D7">
        <w:t>4.5.1.5.1</w:t>
      </w:r>
      <w:r w:rsidRPr="002837D7">
        <w:tab/>
        <w:t>Test purpose</w:t>
      </w:r>
    </w:p>
    <w:p w:rsidR="00524D2B" w:rsidRPr="002837D7" w:rsidRDefault="00524D2B" w:rsidP="00524D2B">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rsidR="00524D2B" w:rsidRPr="002837D7" w:rsidRDefault="00524D2B" w:rsidP="00524D2B">
      <w:pPr>
        <w:pStyle w:val="H6"/>
        <w:rPr>
          <w:rFonts w:eastAsia="MS Mincho"/>
        </w:rPr>
      </w:pPr>
      <w:r w:rsidRPr="002837D7">
        <w:lastRenderedPageBreak/>
        <w:t>4.5.1.5.2</w:t>
      </w:r>
      <w:r w:rsidRPr="002837D7">
        <w:tab/>
        <w:t>Test applicability</w:t>
      </w:r>
    </w:p>
    <w:p w:rsidR="00524D2B" w:rsidRPr="002837D7" w:rsidRDefault="00524D2B" w:rsidP="00524D2B">
      <w:r w:rsidRPr="002837D7">
        <w:t>This test applies to all types of E-UTRA UE release 15 and forward supporting EN-DC and CSI-RS based RLM.</w:t>
      </w:r>
    </w:p>
    <w:p w:rsidR="00524D2B" w:rsidRPr="002837D7" w:rsidRDefault="00524D2B" w:rsidP="00524D2B">
      <w:pPr>
        <w:pStyle w:val="H6"/>
        <w:rPr>
          <w:rFonts w:eastAsia="MS Mincho"/>
        </w:rPr>
      </w:pPr>
      <w:r w:rsidRPr="002837D7">
        <w:t>4.5.1.5.3</w:t>
      </w:r>
      <w:r w:rsidRPr="002837D7">
        <w:tab/>
        <w:t>Minimum conformance requirements</w:t>
      </w:r>
    </w:p>
    <w:p w:rsidR="00524D2B" w:rsidRPr="002837D7" w:rsidRDefault="00524D2B" w:rsidP="00524D2B">
      <w:r w:rsidRPr="002837D7">
        <w:t>The minimum requirements are specified in clause 4.5.1.0.3. DRX configuration is not used for this test.</w:t>
      </w:r>
    </w:p>
    <w:p w:rsidR="00524D2B" w:rsidRPr="002837D7" w:rsidRDefault="00524D2B" w:rsidP="00524D2B">
      <w:r w:rsidRPr="002837D7">
        <w:t>The normative reference for this requirement is TS 38.133 [6] clause A.4.5.1.5.</w:t>
      </w:r>
    </w:p>
    <w:p w:rsidR="00524D2B" w:rsidRPr="002837D7" w:rsidRDefault="00524D2B" w:rsidP="00524D2B">
      <w:pPr>
        <w:pStyle w:val="H6"/>
        <w:rPr>
          <w:rFonts w:eastAsia="MS Mincho"/>
        </w:rPr>
      </w:pPr>
      <w:r w:rsidRPr="002837D7">
        <w:t>4.5.1.5.4</w:t>
      </w:r>
      <w:r w:rsidRPr="002837D7">
        <w:tab/>
        <w:t>Test description</w:t>
      </w:r>
    </w:p>
    <w:p w:rsidR="00524D2B" w:rsidRPr="002837D7" w:rsidRDefault="00524D2B" w:rsidP="00524D2B">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35" w:name="_MON_1489220584"/>
    <w:bookmarkEnd w:id="35"/>
    <w:p w:rsidR="00524D2B" w:rsidRPr="002837D7" w:rsidRDefault="00524D2B" w:rsidP="00524D2B">
      <w:pPr>
        <w:pStyle w:val="TH"/>
      </w:pPr>
      <w:r w:rsidRPr="002837D7">
        <w:object w:dxaOrig="8265" w:dyaOrig="3855">
          <v:shape id="_x0000_i1026" type="#_x0000_t75" style="width:413.75pt;height:192.6pt" o:ole="">
            <v:imagedata r:id="rId15" o:title=""/>
          </v:shape>
          <o:OLEObject Type="Embed" ProgID="Word.Picture.8" ShapeID="_x0000_i1026" DrawAspect="Content" ObjectID="_1681905334" r:id="rId16"/>
        </w:object>
      </w:r>
    </w:p>
    <w:p w:rsidR="00524D2B" w:rsidRPr="002837D7" w:rsidRDefault="00524D2B" w:rsidP="00524D2B">
      <w:pPr>
        <w:pStyle w:val="TF"/>
        <w:rPr>
          <w:rFonts w:eastAsia="?? ??"/>
        </w:rPr>
      </w:pPr>
      <w:r w:rsidRPr="002837D7">
        <w:t>Figure 4.5.1.5.4-1: SNR variation for out-of-sync testing</w:t>
      </w:r>
    </w:p>
    <w:p w:rsidR="00524D2B" w:rsidRPr="002837D7" w:rsidRDefault="00524D2B" w:rsidP="00524D2B"/>
    <w:p w:rsidR="00524D2B" w:rsidRPr="002837D7" w:rsidRDefault="00524D2B" w:rsidP="00524D2B">
      <w:pPr>
        <w:pStyle w:val="H6"/>
      </w:pPr>
      <w:r w:rsidRPr="002837D7">
        <w:t>4.5.1.5.4.1</w:t>
      </w:r>
      <w:r w:rsidRPr="002837D7">
        <w:tab/>
        <w:t>Initial conditions</w:t>
      </w:r>
    </w:p>
    <w:p w:rsidR="00524D2B" w:rsidRPr="002837D7" w:rsidRDefault="00524D2B" w:rsidP="00524D2B">
      <w:r w:rsidRPr="002837D7">
        <w:t>Test 4.5.1.5 can be run in one of the configurations defined in Table 4.5.1.5.4.1-1.</w:t>
      </w:r>
    </w:p>
    <w:p w:rsidR="00524D2B" w:rsidRPr="002837D7" w:rsidRDefault="00524D2B" w:rsidP="00524D2B">
      <w:pPr>
        <w:pStyle w:val="TH"/>
      </w:pPr>
      <w:r w:rsidRPr="002837D7">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4D2B" w:rsidRPr="002837D7" w:rsidTr="00524D2B">
        <w:trPr>
          <w:trHeight w:val="267"/>
          <w:jc w:val="center"/>
        </w:trPr>
        <w:tc>
          <w:tcPr>
            <w:tcW w:w="2265" w:type="dxa"/>
            <w:shd w:val="clear" w:color="auto" w:fill="auto"/>
          </w:tcPr>
          <w:p w:rsidR="00524D2B" w:rsidRPr="002837D7" w:rsidRDefault="00524D2B" w:rsidP="00524D2B">
            <w:pPr>
              <w:pStyle w:val="TAH"/>
            </w:pPr>
            <w:r w:rsidRPr="002837D7">
              <w:t>Configuration</w:t>
            </w:r>
          </w:p>
        </w:tc>
        <w:tc>
          <w:tcPr>
            <w:tcW w:w="6904" w:type="dxa"/>
            <w:shd w:val="clear" w:color="auto" w:fill="auto"/>
          </w:tcPr>
          <w:p w:rsidR="00524D2B" w:rsidRPr="002837D7" w:rsidRDefault="00524D2B" w:rsidP="00524D2B">
            <w:pPr>
              <w:pStyle w:val="TAH"/>
            </w:pPr>
            <w:r w:rsidRPr="002837D7">
              <w:t>Description</w:t>
            </w:r>
          </w:p>
        </w:tc>
      </w:tr>
      <w:tr w:rsidR="00524D2B" w:rsidRPr="002837D7" w:rsidTr="00524D2B">
        <w:trPr>
          <w:trHeight w:val="270"/>
          <w:jc w:val="center"/>
        </w:trPr>
        <w:tc>
          <w:tcPr>
            <w:tcW w:w="2265" w:type="dxa"/>
            <w:shd w:val="clear" w:color="auto" w:fill="auto"/>
            <w:vAlign w:val="center"/>
          </w:tcPr>
          <w:p w:rsidR="00524D2B" w:rsidRPr="002837D7" w:rsidRDefault="00524D2B" w:rsidP="00524D2B">
            <w:pPr>
              <w:pStyle w:val="TAC"/>
              <w:jc w:val="left"/>
            </w:pPr>
            <w:r w:rsidRPr="002837D7">
              <w:t>4.5.1.5-1</w:t>
            </w:r>
          </w:p>
        </w:tc>
        <w:tc>
          <w:tcPr>
            <w:tcW w:w="6904" w:type="dxa"/>
            <w:shd w:val="clear" w:color="auto" w:fill="auto"/>
          </w:tcPr>
          <w:p w:rsidR="00524D2B" w:rsidRPr="002837D7" w:rsidRDefault="00524D2B" w:rsidP="00524D2B">
            <w:pPr>
              <w:pStyle w:val="TAC"/>
            </w:pPr>
            <w:r w:rsidRPr="002837D7">
              <w:t>LTE FDD, NR 15 kHz SSB SCS, 10MHz bandwidth, FDD duplex mode</w:t>
            </w:r>
          </w:p>
        </w:tc>
      </w:tr>
      <w:tr w:rsidR="00524D2B" w:rsidRPr="002837D7" w:rsidTr="00524D2B">
        <w:trPr>
          <w:trHeight w:val="267"/>
          <w:jc w:val="center"/>
        </w:trPr>
        <w:tc>
          <w:tcPr>
            <w:tcW w:w="2265" w:type="dxa"/>
            <w:shd w:val="clear" w:color="auto" w:fill="auto"/>
            <w:vAlign w:val="center"/>
          </w:tcPr>
          <w:p w:rsidR="00524D2B" w:rsidRPr="002837D7" w:rsidRDefault="00524D2B" w:rsidP="00524D2B">
            <w:pPr>
              <w:pStyle w:val="TAC"/>
              <w:jc w:val="left"/>
            </w:pPr>
            <w:r w:rsidRPr="002837D7">
              <w:t>4.5.1.5-2</w:t>
            </w:r>
          </w:p>
        </w:tc>
        <w:tc>
          <w:tcPr>
            <w:tcW w:w="6904" w:type="dxa"/>
            <w:shd w:val="clear" w:color="auto" w:fill="auto"/>
          </w:tcPr>
          <w:p w:rsidR="00524D2B" w:rsidRPr="002837D7" w:rsidRDefault="00524D2B" w:rsidP="00524D2B">
            <w:pPr>
              <w:pStyle w:val="TAC"/>
            </w:pPr>
            <w:r w:rsidRPr="002837D7">
              <w:t>LTE FDD, NR 15 kHz SSB SCS, 10MHz bandwidth, TDD duplex mode</w:t>
            </w:r>
          </w:p>
        </w:tc>
      </w:tr>
      <w:tr w:rsidR="00524D2B" w:rsidRPr="002837D7" w:rsidTr="00524D2B">
        <w:trPr>
          <w:trHeight w:val="267"/>
          <w:jc w:val="center"/>
        </w:trPr>
        <w:tc>
          <w:tcPr>
            <w:tcW w:w="2265" w:type="dxa"/>
            <w:shd w:val="clear" w:color="auto" w:fill="auto"/>
            <w:vAlign w:val="center"/>
          </w:tcPr>
          <w:p w:rsidR="00524D2B" w:rsidRPr="002837D7" w:rsidRDefault="00524D2B" w:rsidP="00524D2B">
            <w:pPr>
              <w:pStyle w:val="TAC"/>
              <w:jc w:val="left"/>
            </w:pPr>
            <w:r w:rsidRPr="002837D7">
              <w:t>4.5.1.5-3</w:t>
            </w:r>
          </w:p>
        </w:tc>
        <w:tc>
          <w:tcPr>
            <w:tcW w:w="6904" w:type="dxa"/>
            <w:shd w:val="clear" w:color="auto" w:fill="auto"/>
          </w:tcPr>
          <w:p w:rsidR="00524D2B" w:rsidRPr="002837D7" w:rsidRDefault="00524D2B" w:rsidP="00524D2B">
            <w:pPr>
              <w:pStyle w:val="TAC"/>
            </w:pPr>
            <w:r w:rsidRPr="002837D7">
              <w:t>LTE FDD, NR 30 kHz SSB SCS, 40MHz bandwidth, TDD duplex mode</w:t>
            </w:r>
          </w:p>
        </w:tc>
      </w:tr>
      <w:tr w:rsidR="00524D2B" w:rsidRPr="002837D7" w:rsidTr="00524D2B">
        <w:trPr>
          <w:trHeight w:val="267"/>
          <w:jc w:val="center"/>
        </w:trPr>
        <w:tc>
          <w:tcPr>
            <w:tcW w:w="2265" w:type="dxa"/>
            <w:shd w:val="clear" w:color="auto" w:fill="auto"/>
            <w:vAlign w:val="center"/>
          </w:tcPr>
          <w:p w:rsidR="00524D2B" w:rsidRPr="002837D7" w:rsidRDefault="00524D2B" w:rsidP="00524D2B">
            <w:pPr>
              <w:pStyle w:val="TAC"/>
              <w:jc w:val="left"/>
            </w:pPr>
            <w:r w:rsidRPr="002837D7">
              <w:t>4.5.1.5-4</w:t>
            </w:r>
          </w:p>
        </w:tc>
        <w:tc>
          <w:tcPr>
            <w:tcW w:w="6904" w:type="dxa"/>
            <w:shd w:val="clear" w:color="auto" w:fill="auto"/>
          </w:tcPr>
          <w:p w:rsidR="00524D2B" w:rsidRPr="002837D7" w:rsidRDefault="00524D2B" w:rsidP="00524D2B">
            <w:pPr>
              <w:pStyle w:val="TAC"/>
            </w:pPr>
            <w:r w:rsidRPr="002837D7">
              <w:t>LTE TDD, NR 15 kHz SSB SCS, 10MHz bandwidth, FDD duplex mode</w:t>
            </w:r>
          </w:p>
        </w:tc>
      </w:tr>
      <w:tr w:rsidR="00524D2B" w:rsidRPr="002837D7" w:rsidTr="00524D2B">
        <w:trPr>
          <w:trHeight w:val="267"/>
          <w:jc w:val="center"/>
        </w:trPr>
        <w:tc>
          <w:tcPr>
            <w:tcW w:w="2265" w:type="dxa"/>
            <w:shd w:val="clear" w:color="auto" w:fill="auto"/>
            <w:vAlign w:val="center"/>
          </w:tcPr>
          <w:p w:rsidR="00524D2B" w:rsidRPr="002837D7" w:rsidRDefault="00524D2B" w:rsidP="00524D2B">
            <w:pPr>
              <w:pStyle w:val="TAC"/>
              <w:jc w:val="left"/>
            </w:pPr>
            <w:r w:rsidRPr="002837D7">
              <w:t>4.5.1.5-5</w:t>
            </w:r>
          </w:p>
        </w:tc>
        <w:tc>
          <w:tcPr>
            <w:tcW w:w="6904" w:type="dxa"/>
            <w:shd w:val="clear" w:color="auto" w:fill="auto"/>
          </w:tcPr>
          <w:p w:rsidR="00524D2B" w:rsidRPr="002837D7" w:rsidRDefault="00524D2B" w:rsidP="00524D2B">
            <w:pPr>
              <w:pStyle w:val="TAC"/>
            </w:pPr>
            <w:r w:rsidRPr="002837D7">
              <w:t>LTE TDD, NR 15 kHz SSB SCS, 10MHz bandwidth, TDD duplex mode</w:t>
            </w:r>
          </w:p>
        </w:tc>
      </w:tr>
      <w:tr w:rsidR="00524D2B" w:rsidRPr="002837D7" w:rsidTr="00524D2B">
        <w:trPr>
          <w:trHeight w:val="267"/>
          <w:jc w:val="center"/>
        </w:trPr>
        <w:tc>
          <w:tcPr>
            <w:tcW w:w="2265" w:type="dxa"/>
            <w:shd w:val="clear" w:color="auto" w:fill="auto"/>
            <w:vAlign w:val="center"/>
          </w:tcPr>
          <w:p w:rsidR="00524D2B" w:rsidRPr="002837D7" w:rsidRDefault="00524D2B" w:rsidP="00524D2B">
            <w:pPr>
              <w:pStyle w:val="TAC"/>
              <w:jc w:val="left"/>
            </w:pPr>
            <w:r w:rsidRPr="002837D7">
              <w:t>4.5.1.5-6</w:t>
            </w:r>
          </w:p>
        </w:tc>
        <w:tc>
          <w:tcPr>
            <w:tcW w:w="6904" w:type="dxa"/>
            <w:shd w:val="clear" w:color="auto" w:fill="auto"/>
          </w:tcPr>
          <w:p w:rsidR="00524D2B" w:rsidRPr="002837D7" w:rsidRDefault="00524D2B" w:rsidP="00524D2B">
            <w:pPr>
              <w:pStyle w:val="TAC"/>
            </w:pPr>
            <w:r w:rsidRPr="002837D7">
              <w:t>LTE TDD, NR 30 kHz SSB SCS, 40MHz bandwidth, TDD duplex mode</w:t>
            </w:r>
          </w:p>
        </w:tc>
      </w:tr>
      <w:tr w:rsidR="00524D2B" w:rsidRPr="002837D7" w:rsidTr="00524D2B">
        <w:trPr>
          <w:trHeight w:val="267"/>
          <w:jc w:val="center"/>
        </w:trPr>
        <w:tc>
          <w:tcPr>
            <w:tcW w:w="9170" w:type="dxa"/>
            <w:gridSpan w:val="2"/>
            <w:shd w:val="clear" w:color="auto" w:fill="auto"/>
          </w:tcPr>
          <w:p w:rsidR="00524D2B" w:rsidRPr="002837D7" w:rsidRDefault="00524D2B" w:rsidP="00524D2B">
            <w:pPr>
              <w:pStyle w:val="TAN"/>
            </w:pPr>
            <w:r w:rsidRPr="002837D7">
              <w:t>Note:</w:t>
            </w:r>
            <w:r w:rsidRPr="002837D7">
              <w:rPr>
                <w:snapToGrid w:val="0"/>
              </w:rPr>
              <w:tab/>
            </w:r>
            <w:r w:rsidRPr="002837D7">
              <w:t>The UE is only required to pass in one of the supported test configurations in FR1</w:t>
            </w:r>
          </w:p>
        </w:tc>
      </w:tr>
    </w:tbl>
    <w:p w:rsidR="00524D2B" w:rsidRPr="002837D7" w:rsidRDefault="00524D2B" w:rsidP="00524D2B"/>
    <w:p w:rsidR="00524D2B" w:rsidRPr="002837D7" w:rsidRDefault="00524D2B" w:rsidP="00524D2B">
      <w:r w:rsidRPr="002837D7">
        <w:t>Configure the test equipment and the DUT according to the parameters in Table 4.5.1.5.4.1-2.</w:t>
      </w:r>
    </w:p>
    <w:p w:rsidR="00524D2B" w:rsidRPr="002837D7" w:rsidRDefault="00524D2B" w:rsidP="00524D2B">
      <w:pPr>
        <w:pStyle w:val="TH"/>
      </w:pPr>
      <w:r w:rsidRPr="002837D7">
        <w:lastRenderedPageBreak/>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4D2B" w:rsidRPr="002837D7" w:rsidTr="00524D2B">
        <w:trPr>
          <w:jc w:val="center"/>
        </w:trPr>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Comment</w:t>
            </w:r>
          </w:p>
        </w:tc>
      </w:tr>
      <w:tr w:rsidR="00524D2B" w:rsidRPr="002837D7" w:rsidTr="00524D2B">
        <w:trPr>
          <w:jc w:val="center"/>
        </w:trPr>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As specified in TS 38.508-1 [14] clause 4.1.</w:t>
            </w:r>
          </w:p>
        </w:tc>
      </w:tr>
      <w:tr w:rsidR="00524D2B" w:rsidRPr="002837D7" w:rsidTr="00524D2B">
        <w:trPr>
          <w:jc w:val="center"/>
        </w:trPr>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As specified in Annex E, table E.2-1 and TS 38.508-1 [14] clause 4.3.1.</w:t>
            </w:r>
          </w:p>
        </w:tc>
      </w:tr>
      <w:tr w:rsidR="00524D2B" w:rsidRPr="002837D7" w:rsidTr="00524D2B">
        <w:trPr>
          <w:jc w:val="center"/>
        </w:trPr>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As specified by the test configuration selected from Table 4.5.1.6.4.1-1.</w:t>
            </w:r>
          </w:p>
        </w:tc>
      </w:tr>
      <w:tr w:rsidR="00524D2B" w:rsidRPr="002837D7" w:rsidTr="00524D2B">
        <w:trPr>
          <w:jc w:val="center"/>
        </w:trPr>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As specified in Annex C.2.2.</w:t>
            </w:r>
          </w:p>
        </w:tc>
      </w:tr>
      <w:tr w:rsidR="00524D2B" w:rsidRPr="002837D7" w:rsidTr="00524D2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As specified in TS 38.508-1 [14] Annex A.</w:t>
            </w:r>
          </w:p>
        </w:tc>
      </w:tr>
      <w:tr w:rsidR="00524D2B" w:rsidRPr="002837D7" w:rsidTr="00524D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sz w:val="18"/>
              </w:rPr>
            </w:pPr>
          </w:p>
        </w:tc>
      </w:tr>
      <w:tr w:rsidR="00524D2B" w:rsidRPr="002837D7" w:rsidTr="00524D2B">
        <w:trPr>
          <w:jc w:val="center"/>
        </w:trPr>
        <w:tc>
          <w:tcPr>
            <w:tcW w:w="170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r>
    </w:tbl>
    <w:p w:rsidR="00524D2B" w:rsidRPr="002837D7" w:rsidRDefault="00524D2B" w:rsidP="00524D2B"/>
    <w:p w:rsidR="00524D2B" w:rsidRPr="002837D7" w:rsidRDefault="00524D2B" w:rsidP="00524D2B">
      <w:pPr>
        <w:pStyle w:val="B1"/>
      </w:pPr>
      <w:r w:rsidRPr="002837D7">
        <w:t xml:space="preserve">1. </w:t>
      </w:r>
      <w:r w:rsidRPr="002837D7">
        <w:rPr>
          <w:rFonts w:cs="v4.2.0"/>
        </w:rPr>
        <w:t>The test parameters are given in Table 4.5.1.5.4.1-3 below.</w:t>
      </w:r>
    </w:p>
    <w:p w:rsidR="00524D2B" w:rsidRPr="002837D7" w:rsidRDefault="00524D2B" w:rsidP="00524D2B">
      <w:pPr>
        <w:pStyle w:val="B1"/>
      </w:pPr>
      <w:r w:rsidRPr="002837D7">
        <w:t>2. Message contents are defined in clause 4.5.1.5.4.3.</w:t>
      </w:r>
    </w:p>
    <w:p w:rsidR="00524D2B" w:rsidRPr="002837D7" w:rsidRDefault="00524D2B" w:rsidP="00524D2B">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rsidR="00524D2B" w:rsidRPr="002837D7" w:rsidRDefault="00524D2B" w:rsidP="00524D2B">
      <w:pPr>
        <w:pStyle w:val="TH"/>
        <w:rPr>
          <w:rFonts w:eastAsia="Malgun Gothic"/>
          <w:kern w:val="20"/>
        </w:rPr>
      </w:pPr>
      <w:bookmarkStart w:id="36" w:name="_Hlk525055934"/>
      <w:r w:rsidRPr="002837D7">
        <w:t xml:space="preserve">Table </w:t>
      </w:r>
      <w:bookmarkEnd w:id="36"/>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7"/>
        <w:gridCol w:w="8"/>
        <w:gridCol w:w="1621"/>
        <w:gridCol w:w="2617"/>
      </w:tblGrid>
      <w:tr w:rsidR="00524D2B" w:rsidRPr="002837D7" w:rsidTr="00524D2B">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Unit</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Value</w:t>
            </w:r>
          </w:p>
        </w:tc>
      </w:tr>
      <w:tr w:rsidR="00524D2B" w:rsidRPr="002837D7" w:rsidTr="00524D2B">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H"/>
            </w:pPr>
            <w:r w:rsidRPr="002837D7">
              <w:t>Test 1</w:t>
            </w:r>
          </w:p>
        </w:tc>
      </w:tr>
      <w:tr w:rsidR="00524D2B" w:rsidRPr="002837D7" w:rsidTr="00524D2B">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 xml:space="preserve">Active E-UTRA PCell </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Cell 1</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E-UTRA RF Channel Number</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1</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Active PSCell</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Cell 2</w:t>
            </w:r>
          </w:p>
        </w:tc>
      </w:tr>
      <w:tr w:rsidR="00524D2B" w:rsidRPr="002837D7" w:rsidTr="00524D2B">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RF Channel Number</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2</w:t>
            </w:r>
          </w:p>
        </w:tc>
      </w:tr>
      <w:tr w:rsidR="00524D2B" w:rsidRPr="002837D7" w:rsidTr="00524D2B">
        <w:trPr>
          <w:trHeight w:val="9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Duplex mode</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FDD</w:t>
            </w:r>
          </w:p>
        </w:tc>
      </w:tr>
      <w:tr w:rsidR="00524D2B" w:rsidRPr="002837D7" w:rsidTr="00524D2B">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TDD</w:t>
            </w:r>
          </w:p>
        </w:tc>
      </w:tr>
      <w:tr w:rsidR="00524D2B" w:rsidRPr="002837D7" w:rsidTr="00524D2B">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TDD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Not Applicable</w:t>
            </w:r>
          </w:p>
        </w:tc>
      </w:tr>
      <w:tr w:rsidR="00524D2B" w:rsidRPr="002837D7" w:rsidTr="00524D2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TDDConf.1.1</w:t>
            </w:r>
          </w:p>
        </w:tc>
      </w:tr>
      <w:tr w:rsidR="00524D2B" w:rsidRPr="002837D7" w:rsidTr="00524D2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TDDConf.2.1</w:t>
            </w:r>
          </w:p>
        </w:tc>
      </w:tr>
      <w:tr w:rsidR="00524D2B" w:rsidRPr="002837D7" w:rsidTr="00524D2B">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L"/>
              <w:keepNext w:val="0"/>
              <w:keepLines w:val="0"/>
              <w:widowControl w:val="0"/>
            </w:pPr>
            <w:r w:rsidRPr="002837D7">
              <w:t>DL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DLBWP.0.1</w:t>
            </w:r>
          </w:p>
        </w:tc>
      </w:tr>
      <w:tr w:rsidR="00524D2B" w:rsidRPr="002837D7" w:rsidTr="00524D2B">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L"/>
              <w:keepNext w:val="0"/>
              <w:keepLines w:val="0"/>
              <w:widowControl w:val="0"/>
            </w:pPr>
            <w:r w:rsidRPr="002837D7">
              <w:t>DL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DLBWP.1.1</w:t>
            </w:r>
          </w:p>
        </w:tc>
      </w:tr>
      <w:tr w:rsidR="00524D2B" w:rsidRPr="002837D7" w:rsidTr="00524D2B">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L"/>
              <w:keepNext w:val="0"/>
              <w:keepLines w:val="0"/>
              <w:widowControl w:val="0"/>
            </w:pPr>
            <w:r w:rsidRPr="002837D7">
              <w:t>UL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ULBWP.0.1</w:t>
            </w:r>
          </w:p>
        </w:tc>
      </w:tr>
      <w:tr w:rsidR="00524D2B" w:rsidRPr="002837D7" w:rsidTr="00524D2B">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L"/>
              <w:keepNext w:val="0"/>
              <w:keepLines w:val="0"/>
              <w:widowControl w:val="0"/>
            </w:pPr>
            <w:r w:rsidRPr="002837D7">
              <w:t>UL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ULBWP.1.1</w:t>
            </w:r>
          </w:p>
        </w:tc>
      </w:tr>
      <w:tr w:rsidR="00524D2B" w:rsidRPr="002837D7" w:rsidTr="00524D2B">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RMC CORESET Reference Channel</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CCR.1.1 FDD</w:t>
            </w:r>
          </w:p>
        </w:tc>
      </w:tr>
      <w:tr w:rsidR="00524D2B" w:rsidRPr="002837D7" w:rsidTr="00524D2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CCR.1.1 TDD</w:t>
            </w:r>
          </w:p>
        </w:tc>
      </w:tr>
      <w:tr w:rsidR="00524D2B" w:rsidRPr="002837D7" w:rsidTr="00524D2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CCR.2.1 TDD</w:t>
            </w:r>
          </w:p>
        </w:tc>
      </w:tr>
      <w:tr w:rsidR="00524D2B" w:rsidRPr="002837D7" w:rsidTr="00524D2B">
        <w:trPr>
          <w:trHeight w:val="125"/>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SSB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rPr>
                <w:rFonts w:cs="Arial"/>
              </w:rPr>
              <w:t>SSB.1 FR1</w:t>
            </w:r>
          </w:p>
        </w:tc>
      </w:tr>
      <w:tr w:rsidR="00524D2B" w:rsidRPr="002837D7" w:rsidTr="00524D2B">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rPr>
                <w:rFonts w:cs="Arial"/>
              </w:rPr>
              <w:t>SSB.1 FR1</w:t>
            </w:r>
          </w:p>
        </w:tc>
      </w:tr>
      <w:tr w:rsidR="00524D2B" w:rsidRPr="002837D7" w:rsidTr="00524D2B">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rPr>
                <w:rFonts w:cs="Arial"/>
              </w:rPr>
              <w:t>SSB.2 FR1</w:t>
            </w:r>
          </w:p>
        </w:tc>
      </w:tr>
      <w:tr w:rsidR="00524D2B" w:rsidRPr="002837D7" w:rsidTr="00524D2B">
        <w:trPr>
          <w:trHeight w:val="22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SMTC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2, 4, 5</w:t>
            </w:r>
          </w:p>
        </w:tc>
        <w:tc>
          <w:tcPr>
            <w:tcW w:w="979"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rPr>
                <w:snapToGrid w:val="0"/>
              </w:rPr>
              <w:t>SMTC.1</w:t>
            </w:r>
          </w:p>
        </w:tc>
      </w:tr>
      <w:tr w:rsidR="00524D2B" w:rsidRPr="002837D7" w:rsidTr="00524D2B">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rPr>
                <w:snapToGrid w:val="0"/>
              </w:rPr>
              <w:t>SMTC.1</w:t>
            </w:r>
          </w:p>
        </w:tc>
      </w:tr>
      <w:tr w:rsidR="00524D2B" w:rsidRPr="002837D7" w:rsidTr="00524D2B">
        <w:trPr>
          <w:trHeight w:val="28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PDSCH/PDCCH subcarrier spacing</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2, 4, 5</w:t>
            </w:r>
          </w:p>
        </w:tc>
        <w:tc>
          <w:tcPr>
            <w:tcW w:w="979" w:type="pct"/>
            <w:vMerge w:val="restar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15 KHz</w:t>
            </w:r>
          </w:p>
        </w:tc>
      </w:tr>
      <w:tr w:rsidR="00524D2B" w:rsidRPr="002837D7" w:rsidTr="00524D2B">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keepNext w:val="0"/>
              <w:keepLines w:val="0"/>
              <w:widowControl w:val="0"/>
            </w:pPr>
            <w:r w:rsidRPr="002837D7">
              <w:t>30 KHz</w:t>
            </w:r>
          </w:p>
        </w:tc>
      </w:tr>
      <w:tr w:rsidR="00524D2B" w:rsidRPr="002837D7" w:rsidTr="00524D2B">
        <w:trPr>
          <w:trHeight w:val="283"/>
          <w:jc w:val="center"/>
        </w:trPr>
        <w:tc>
          <w:tcPr>
            <w:tcW w:w="928" w:type="pct"/>
            <w:gridSpan w:val="2"/>
            <w:vMerge w:val="restart"/>
            <w:tcBorders>
              <w:top w:val="single" w:sz="4" w:space="0" w:color="auto"/>
              <w:left w:val="single" w:sz="4" w:space="0" w:color="auto"/>
              <w:right w:val="single" w:sz="4" w:space="0" w:color="auto"/>
            </w:tcBorders>
          </w:tcPr>
          <w:p w:rsidR="00524D2B" w:rsidRPr="002837D7" w:rsidRDefault="00524D2B" w:rsidP="00524D2B">
            <w:pPr>
              <w:pStyle w:val="TAL"/>
              <w:keepNext w:val="0"/>
              <w:keepLines w:val="0"/>
              <w:widowControl w:val="0"/>
            </w:pPr>
            <w:r w:rsidRPr="002837D7">
              <w:t>TRS configuration</w:t>
            </w: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1, 4</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TRS.1.1 FDD</w:t>
            </w:r>
          </w:p>
        </w:tc>
      </w:tr>
      <w:tr w:rsidR="00524D2B" w:rsidRPr="002837D7" w:rsidTr="00524D2B">
        <w:trPr>
          <w:trHeight w:val="283"/>
          <w:jc w:val="center"/>
        </w:trPr>
        <w:tc>
          <w:tcPr>
            <w:tcW w:w="928" w:type="pct"/>
            <w:gridSpan w:val="2"/>
            <w:vMerge/>
            <w:tcBorders>
              <w:left w:val="single" w:sz="4" w:space="0" w:color="auto"/>
              <w:right w:val="single" w:sz="4" w:space="0" w:color="auto"/>
            </w:tcBorders>
            <w:vAlign w:val="center"/>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2, 5</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TRS.1.1 TDD</w:t>
            </w:r>
          </w:p>
        </w:tc>
      </w:tr>
      <w:tr w:rsidR="00524D2B" w:rsidRPr="002837D7" w:rsidTr="00524D2B">
        <w:trPr>
          <w:trHeight w:val="283"/>
          <w:jc w:val="center"/>
        </w:trPr>
        <w:tc>
          <w:tcPr>
            <w:tcW w:w="928" w:type="pct"/>
            <w:gridSpan w:val="2"/>
            <w:vMerge/>
            <w:tcBorders>
              <w:left w:val="single" w:sz="4" w:space="0" w:color="auto"/>
              <w:bottom w:val="single" w:sz="4" w:space="0" w:color="auto"/>
              <w:right w:val="single" w:sz="4" w:space="0" w:color="auto"/>
            </w:tcBorders>
            <w:vAlign w:val="center"/>
          </w:tcPr>
          <w:p w:rsidR="00524D2B" w:rsidRPr="002837D7" w:rsidRDefault="00524D2B" w:rsidP="00524D2B">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3, 6</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keepNext w:val="0"/>
              <w:keepLines w:val="0"/>
              <w:widowControl w:val="0"/>
            </w:pPr>
            <w:r w:rsidRPr="002837D7">
              <w:t>TRS.1.2 TDD</w:t>
            </w:r>
          </w:p>
        </w:tc>
      </w:tr>
      <w:tr w:rsidR="00524D2B" w:rsidRPr="002837D7" w:rsidTr="00524D2B">
        <w:trPr>
          <w:trHeight w:val="164"/>
          <w:jc w:val="center"/>
        </w:trPr>
        <w:tc>
          <w:tcPr>
            <w:tcW w:w="921" w:type="pct"/>
            <w:vMerge w:val="restart"/>
            <w:tcBorders>
              <w:top w:val="single" w:sz="4" w:space="0" w:color="auto"/>
              <w:left w:val="single" w:sz="4" w:space="0" w:color="auto"/>
              <w:right w:val="single" w:sz="4" w:space="0" w:color="auto"/>
            </w:tcBorders>
            <w:hideMark/>
          </w:tcPr>
          <w:p w:rsidR="00524D2B" w:rsidRPr="002837D7" w:rsidRDefault="00524D2B" w:rsidP="00524D2B">
            <w:pPr>
              <w:pStyle w:val="TAL"/>
            </w:pPr>
            <w:r w:rsidRPr="002837D7">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r w:rsidRPr="002837D7">
              <w:t>Config 1, 4</w:t>
            </w:r>
          </w:p>
        </w:tc>
        <w:tc>
          <w:tcPr>
            <w:tcW w:w="984"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Resource #4 in TRS.1.1 FDD</w:t>
            </w:r>
          </w:p>
        </w:tc>
      </w:tr>
      <w:tr w:rsidR="00524D2B" w:rsidRPr="002837D7" w:rsidTr="00524D2B">
        <w:trPr>
          <w:trHeight w:val="164"/>
          <w:jc w:val="center"/>
        </w:trPr>
        <w:tc>
          <w:tcPr>
            <w:tcW w:w="921" w:type="pct"/>
            <w:vMerge/>
            <w:tcBorders>
              <w:left w:val="single" w:sz="4" w:space="0" w:color="auto"/>
              <w:right w:val="single" w:sz="4" w:space="0" w:color="auto"/>
            </w:tcBorders>
          </w:tcPr>
          <w:p w:rsidR="00524D2B" w:rsidRPr="002837D7" w:rsidRDefault="00524D2B" w:rsidP="00524D2B">
            <w:pPr>
              <w:pStyle w:val="TAL"/>
            </w:pPr>
          </w:p>
        </w:tc>
        <w:tc>
          <w:tcPr>
            <w:tcW w:w="1515"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r w:rsidRPr="002837D7">
              <w:t>Config 2, 5</w:t>
            </w:r>
          </w:p>
        </w:tc>
        <w:tc>
          <w:tcPr>
            <w:tcW w:w="984"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r w:rsidRPr="002837D7">
              <w:t>Resource #4 in TRS.1.1 TDD</w:t>
            </w:r>
          </w:p>
        </w:tc>
      </w:tr>
      <w:tr w:rsidR="00524D2B" w:rsidRPr="002837D7" w:rsidTr="00524D2B">
        <w:trPr>
          <w:trHeight w:val="164"/>
          <w:jc w:val="center"/>
        </w:trPr>
        <w:tc>
          <w:tcPr>
            <w:tcW w:w="921" w:type="pct"/>
            <w:vMerge/>
            <w:tcBorders>
              <w:left w:val="single" w:sz="4" w:space="0" w:color="auto"/>
              <w:bottom w:val="single" w:sz="4" w:space="0" w:color="auto"/>
              <w:right w:val="single" w:sz="4" w:space="0" w:color="auto"/>
            </w:tcBorders>
          </w:tcPr>
          <w:p w:rsidR="00524D2B" w:rsidRPr="002837D7" w:rsidRDefault="00524D2B" w:rsidP="00524D2B">
            <w:pPr>
              <w:pStyle w:val="TAL"/>
            </w:pPr>
          </w:p>
        </w:tc>
        <w:tc>
          <w:tcPr>
            <w:tcW w:w="1515"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r w:rsidRPr="002837D7">
              <w:t>Config 3, 6</w:t>
            </w:r>
          </w:p>
        </w:tc>
        <w:tc>
          <w:tcPr>
            <w:tcW w:w="984"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r w:rsidRPr="002837D7">
              <w:t>Resource #4 in TRS.1.2 TDD</w:t>
            </w:r>
          </w:p>
        </w:tc>
      </w:tr>
      <w:tr w:rsidR="00524D2B" w:rsidRPr="002837D7" w:rsidTr="00524D2B">
        <w:trPr>
          <w:trHeight w:val="164"/>
          <w:jc w:val="center"/>
        </w:trPr>
        <w:tc>
          <w:tcPr>
            <w:tcW w:w="2436" w:type="pct"/>
            <w:gridSpan w:val="3"/>
            <w:tcBorders>
              <w:left w:val="single" w:sz="4" w:space="0" w:color="auto"/>
              <w:bottom w:val="single" w:sz="4" w:space="0" w:color="auto"/>
              <w:right w:val="single" w:sz="4" w:space="0" w:color="auto"/>
            </w:tcBorders>
          </w:tcPr>
          <w:p w:rsidR="00524D2B" w:rsidRPr="002837D7" w:rsidRDefault="00524D2B" w:rsidP="00524D2B">
            <w:pPr>
              <w:pStyle w:val="TAL"/>
            </w:pPr>
            <w:r w:rsidRPr="002837D7">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pPr>
            <w:r w:rsidRPr="002837D7">
              <w:t>TCI.State.</w:t>
            </w:r>
            <w:r>
              <w:t>2</w:t>
            </w:r>
          </w:p>
        </w:tc>
      </w:tr>
      <w:tr w:rsidR="00524D2B" w:rsidRPr="002837D7" w:rsidTr="00524D2B">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OCNG parameters</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pPr>
            <w:r w:rsidRPr="002837D7">
              <w:rPr>
                <w:snapToGrid w:val="0"/>
              </w:rPr>
              <w:t>OP.1</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CP length</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Normal</w:t>
            </w:r>
          </w:p>
        </w:tc>
      </w:tr>
      <w:tr w:rsidR="00524D2B" w:rsidRPr="002837D7" w:rsidTr="00524D2B">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2x2 Low</w:t>
            </w:r>
          </w:p>
        </w:tc>
      </w:tr>
      <w:tr w:rsidR="00524D2B" w:rsidRPr="002837D7" w:rsidTr="00524D2B">
        <w:trPr>
          <w:trHeight w:val="16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Out of sync transmission parameters</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DCI format</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1-0</w:t>
            </w:r>
          </w:p>
        </w:tc>
      </w:tr>
      <w:tr w:rsidR="00524D2B" w:rsidRPr="002837D7" w:rsidTr="00524D2B">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Number of Control OFDM symbols</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2</w:t>
            </w:r>
          </w:p>
        </w:tc>
      </w:tr>
      <w:tr w:rsidR="00524D2B" w:rsidRPr="002837D7" w:rsidTr="00524D2B">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CCE</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8</w:t>
            </w:r>
          </w:p>
        </w:tc>
      </w:tr>
      <w:tr w:rsidR="00524D2B" w:rsidRPr="002837D7" w:rsidTr="00524D2B">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w:t>
            </w:r>
          </w:p>
        </w:tc>
      </w:tr>
      <w:tr w:rsidR="00524D2B" w:rsidRPr="002837D7" w:rsidTr="00524D2B">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dB</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w:t>
            </w:r>
          </w:p>
        </w:tc>
      </w:tr>
      <w:tr w:rsidR="00524D2B" w:rsidRPr="002837D7" w:rsidTr="00524D2B">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rPr>
                <w:rFonts w:eastAsia="?? ??"/>
              </w:rPr>
            </w:pPr>
            <w:r w:rsidRPr="002837D7">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 ??"/>
              </w:rPr>
              <w:t>REG bundle size</w:t>
            </w:r>
          </w:p>
        </w:tc>
      </w:tr>
      <w:tr w:rsidR="00524D2B" w:rsidRPr="002837D7" w:rsidTr="00524D2B">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rPr>
                <w:rFonts w:eastAsia="?? ??"/>
              </w:rPr>
            </w:pPr>
            <w:r w:rsidRPr="002837D7">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6</w:t>
            </w:r>
          </w:p>
        </w:tc>
      </w:tr>
      <w:tr w:rsidR="00524D2B" w:rsidRPr="002837D7" w:rsidTr="00524D2B">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DRX</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i/>
                <w:iCs/>
              </w:rPr>
            </w:pPr>
            <w:r w:rsidRPr="002837D7">
              <w:rPr>
                <w:i/>
                <w:iCs/>
              </w:rPr>
              <w:t>OFF</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Gap pattern ID</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iCs/>
              </w:rPr>
            </w:pPr>
            <w:r w:rsidRPr="002837D7">
              <w:rPr>
                <w:i/>
                <w:iCs/>
              </w:rPr>
              <w:t>gp0</w:t>
            </w:r>
          </w:p>
        </w:tc>
      </w:tr>
      <w:tr w:rsidR="00524D2B" w:rsidRPr="002837D7" w:rsidTr="00524D2B">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Layer 3 filtering</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i/>
                <w:iCs/>
              </w:rPr>
              <w:t>Enabled</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T310 timer</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iCs/>
              </w:rPr>
            </w:pPr>
            <w:r w:rsidRPr="002837D7">
              <w:rPr>
                <w:iCs/>
              </w:rPr>
              <w:t>ms</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i/>
                <w:iCs/>
              </w:rPr>
            </w:pPr>
            <w:r w:rsidRPr="002837D7">
              <w:rPr>
                <w:i/>
                <w:iCs/>
              </w:rPr>
              <w:t>0</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T311 timer</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iCs/>
              </w:rPr>
            </w:pPr>
            <w:r w:rsidRPr="002837D7">
              <w:t>ms</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i/>
                <w:iCs/>
              </w:rPr>
            </w:pPr>
            <w:r w:rsidRPr="002837D7">
              <w:t>1000</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N310</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1</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N311</w:t>
            </w:r>
          </w:p>
        </w:tc>
        <w:tc>
          <w:tcPr>
            <w:tcW w:w="979"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1</w:t>
            </w:r>
          </w:p>
        </w:tc>
      </w:tr>
      <w:tr w:rsidR="00524D2B" w:rsidRPr="002837D7" w:rsidTr="00524D2B">
        <w:trPr>
          <w:trHeight w:val="186"/>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CSI-RS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CSI-RS 1.1 FDD</w:t>
            </w:r>
          </w:p>
        </w:tc>
      </w:tr>
      <w:tr w:rsidR="00524D2B" w:rsidRPr="002837D7" w:rsidTr="00524D2B">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pPr>
            <w:r w:rsidRPr="002837D7">
              <w:t>Config 2, 5</w:t>
            </w:r>
          </w:p>
        </w:tc>
        <w:tc>
          <w:tcPr>
            <w:tcW w:w="979" w:type="pct"/>
            <w:vMerge/>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pPr>
            <w:r w:rsidRPr="002837D7">
              <w:t>CSI-RS.1.1 TDD</w:t>
            </w:r>
          </w:p>
        </w:tc>
      </w:tr>
      <w:tr w:rsidR="00524D2B" w:rsidRPr="002837D7" w:rsidTr="00524D2B">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C"/>
            </w:pP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CSI-RS.2.1 TDD</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T1</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0.2</w:t>
            </w:r>
          </w:p>
        </w:tc>
      </w:tr>
      <w:tr w:rsidR="00524D2B" w:rsidRPr="002837D7" w:rsidTr="00524D2B">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T2</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0.48</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T3</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0.48</w:t>
            </w:r>
          </w:p>
        </w:tc>
      </w:tr>
      <w:tr w:rsidR="00524D2B" w:rsidRPr="002837D7" w:rsidTr="00524D2B">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pPr>
            <w:r w:rsidRPr="002837D7">
              <w:t>D1</w:t>
            </w:r>
          </w:p>
        </w:tc>
        <w:tc>
          <w:tcPr>
            <w:tcW w:w="979"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0.44</w:t>
            </w:r>
          </w:p>
        </w:tc>
      </w:tr>
      <w:tr w:rsidR="00524D2B" w:rsidRPr="002837D7" w:rsidTr="00524D2B">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N"/>
            </w:pPr>
            <w:r w:rsidRPr="002837D7">
              <w:t>Note 1:</w:t>
            </w:r>
            <w:r w:rsidRPr="002837D7">
              <w:tab/>
              <w:t>UE-specific PDCCH is not transmitted after T1 starts.</w:t>
            </w:r>
          </w:p>
          <w:p w:rsidR="00524D2B" w:rsidRPr="002837D7" w:rsidRDefault="00524D2B" w:rsidP="00524D2B">
            <w:pPr>
              <w:pStyle w:val="TAN"/>
            </w:pPr>
            <w:r w:rsidRPr="002837D7">
              <w:t>Note 2:</w:t>
            </w:r>
            <w:r w:rsidRPr="002837D7">
              <w:tab/>
            </w:r>
            <w:r w:rsidRPr="002837D7">
              <w:rPr>
                <w:bCs/>
              </w:rPr>
              <w:t xml:space="preserve">E-UTRAN is in non-DRX mode under test. </w:t>
            </w:r>
          </w:p>
        </w:tc>
      </w:tr>
    </w:tbl>
    <w:p w:rsidR="00524D2B" w:rsidRPr="002837D7" w:rsidRDefault="00524D2B" w:rsidP="00524D2B"/>
    <w:p w:rsidR="00524D2B" w:rsidRPr="002837D7" w:rsidRDefault="00524D2B" w:rsidP="00524D2B">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24D2B" w:rsidRPr="002837D7" w:rsidTr="00524D2B">
        <w:trPr>
          <w:trHeight w:val="210"/>
          <w:jc w:val="center"/>
        </w:trPr>
        <w:tc>
          <w:tcPr>
            <w:tcW w:w="3075" w:type="dxa"/>
            <w:vMerge w:val="restart"/>
            <w:vAlign w:val="center"/>
          </w:tcPr>
          <w:p w:rsidR="00524D2B" w:rsidRPr="002837D7" w:rsidRDefault="00524D2B" w:rsidP="00524D2B">
            <w:pPr>
              <w:pStyle w:val="TAH"/>
            </w:pPr>
            <w:r w:rsidRPr="002837D7">
              <w:t>Field</w:t>
            </w:r>
          </w:p>
        </w:tc>
        <w:tc>
          <w:tcPr>
            <w:tcW w:w="1219" w:type="dxa"/>
          </w:tcPr>
          <w:p w:rsidR="00524D2B" w:rsidRPr="002837D7" w:rsidRDefault="00524D2B" w:rsidP="00524D2B">
            <w:pPr>
              <w:pStyle w:val="TAH"/>
            </w:pPr>
            <w:r w:rsidRPr="002837D7">
              <w:t>Test 1</w:t>
            </w:r>
          </w:p>
        </w:tc>
      </w:tr>
      <w:tr w:rsidR="00524D2B" w:rsidRPr="002837D7" w:rsidTr="00524D2B">
        <w:trPr>
          <w:trHeight w:val="210"/>
          <w:jc w:val="center"/>
        </w:trPr>
        <w:tc>
          <w:tcPr>
            <w:tcW w:w="3075" w:type="dxa"/>
            <w:vMerge/>
            <w:vAlign w:val="center"/>
          </w:tcPr>
          <w:p w:rsidR="00524D2B" w:rsidRPr="002837D7" w:rsidRDefault="00524D2B" w:rsidP="00524D2B">
            <w:pPr>
              <w:pStyle w:val="NO"/>
            </w:pPr>
          </w:p>
        </w:tc>
        <w:tc>
          <w:tcPr>
            <w:tcW w:w="1219" w:type="dxa"/>
          </w:tcPr>
          <w:p w:rsidR="00524D2B" w:rsidRPr="002837D7" w:rsidRDefault="00524D2B" w:rsidP="00524D2B">
            <w:pPr>
              <w:pStyle w:val="NO"/>
            </w:pPr>
            <w:r w:rsidRPr="002837D7">
              <w:t>Value</w:t>
            </w:r>
          </w:p>
        </w:tc>
      </w:tr>
      <w:tr w:rsidR="00524D2B" w:rsidRPr="002837D7" w:rsidTr="00524D2B">
        <w:trPr>
          <w:jc w:val="center"/>
        </w:trPr>
        <w:tc>
          <w:tcPr>
            <w:tcW w:w="3075" w:type="dxa"/>
            <w:vAlign w:val="center"/>
          </w:tcPr>
          <w:p w:rsidR="00524D2B" w:rsidRPr="002837D7" w:rsidRDefault="00524D2B" w:rsidP="00524D2B">
            <w:pPr>
              <w:pStyle w:val="TAC"/>
            </w:pPr>
            <w:r w:rsidRPr="002837D7">
              <w:t>gapOffset</w:t>
            </w:r>
          </w:p>
        </w:tc>
        <w:tc>
          <w:tcPr>
            <w:tcW w:w="1219" w:type="dxa"/>
          </w:tcPr>
          <w:p w:rsidR="00524D2B" w:rsidRPr="002837D7" w:rsidRDefault="00524D2B" w:rsidP="00524D2B">
            <w:pPr>
              <w:pStyle w:val="TAC"/>
            </w:pPr>
            <w:r w:rsidRPr="002837D7">
              <w:t>0</w:t>
            </w:r>
          </w:p>
        </w:tc>
      </w:tr>
      <w:tr w:rsidR="00524D2B" w:rsidRPr="002837D7" w:rsidTr="00524D2B">
        <w:trPr>
          <w:jc w:val="center"/>
        </w:trPr>
        <w:tc>
          <w:tcPr>
            <w:tcW w:w="4294" w:type="dxa"/>
            <w:gridSpan w:val="2"/>
            <w:vAlign w:val="center"/>
          </w:tcPr>
          <w:p w:rsidR="00524D2B" w:rsidRPr="002837D7" w:rsidRDefault="00524D2B" w:rsidP="00524D2B">
            <w:pPr>
              <w:pStyle w:val="TAN"/>
            </w:pPr>
            <w:r w:rsidRPr="002837D7">
              <w:t>Note 1:</w:t>
            </w:r>
            <w:r w:rsidRPr="002837D7">
              <w:tab/>
              <w:t>E-UTRAN PCell and PSCell are SFN-synchronous and frame boundary aligned.</w:t>
            </w:r>
          </w:p>
        </w:tc>
      </w:tr>
    </w:tbl>
    <w:p w:rsidR="00524D2B" w:rsidRPr="002837D7" w:rsidRDefault="00524D2B" w:rsidP="00524D2B"/>
    <w:p w:rsidR="00524D2B" w:rsidRPr="002837D7" w:rsidRDefault="00524D2B" w:rsidP="00524D2B">
      <w:pPr>
        <w:pStyle w:val="H6"/>
      </w:pPr>
      <w:r w:rsidRPr="002837D7">
        <w:t>4.5.1.5.4.2</w:t>
      </w:r>
      <w:r w:rsidRPr="002837D7">
        <w:tab/>
        <w:t>Test procedure</w:t>
      </w:r>
    </w:p>
    <w:p w:rsidR="00524D2B" w:rsidRPr="002837D7" w:rsidRDefault="00524D2B" w:rsidP="00524D2B">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not enabled. The UE is configured to perform inter-frequency measurements using GP ID #0 (40ms). In the test, SSB0 is configured as the BFD-RS.</w:t>
      </w:r>
    </w:p>
    <w:p w:rsidR="00524D2B" w:rsidRPr="002837D7" w:rsidRDefault="00524D2B" w:rsidP="00524D2B">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rsidR="00524D2B" w:rsidRPr="002837D7" w:rsidRDefault="00524D2B" w:rsidP="00524D2B">
      <w:pPr>
        <w:pStyle w:val="B1"/>
        <w:rPr>
          <w:rFonts w:eastAsia="??"/>
        </w:rPr>
      </w:pPr>
      <w:r w:rsidRPr="002837D7">
        <w:rPr>
          <w:rFonts w:eastAsia="??"/>
        </w:rPr>
        <w:lastRenderedPageBreak/>
        <w:t>2. Set the parameters of Cell 2 according to T1 in Table 4.5.1.5.5-1.</w:t>
      </w:r>
      <w:r w:rsidRPr="002837D7">
        <w:t xml:space="preserve"> Propagation conditions are set according to Annex C.2.3.</w:t>
      </w:r>
      <w:r w:rsidRPr="002837D7">
        <w:rPr>
          <w:rFonts w:eastAsia="??"/>
        </w:rPr>
        <w:t xml:space="preserve"> T1 starts.</w:t>
      </w:r>
    </w:p>
    <w:p w:rsidR="00524D2B" w:rsidRPr="002837D7" w:rsidRDefault="00524D2B" w:rsidP="00524D2B">
      <w:pPr>
        <w:pStyle w:val="B1"/>
        <w:rPr>
          <w:rFonts w:eastAsia="??"/>
        </w:rPr>
      </w:pPr>
      <w:r w:rsidRPr="002837D7">
        <w:rPr>
          <w:rFonts w:eastAsia="??"/>
        </w:rPr>
        <w:t>3. When T1 expires the SS shall change the SNR value to T2 as specified in Table 4.5.1.5.5-1. T2 starts.</w:t>
      </w:r>
    </w:p>
    <w:p w:rsidR="00524D2B" w:rsidRPr="002837D7" w:rsidRDefault="00524D2B" w:rsidP="00524D2B">
      <w:pPr>
        <w:pStyle w:val="B1"/>
        <w:rPr>
          <w:rFonts w:eastAsia="??"/>
        </w:rPr>
      </w:pPr>
      <w:r w:rsidRPr="002837D7">
        <w:rPr>
          <w:rFonts w:eastAsia="??"/>
        </w:rPr>
        <w:t>4. When T2 expires the SS shall change the SNR value to T3 as specified in Table 4.5.1.5.5-1. T3 starts.</w:t>
      </w:r>
    </w:p>
    <w:p w:rsidR="00524D2B" w:rsidRPr="002837D7" w:rsidRDefault="00524D2B" w:rsidP="00524D2B">
      <w:pPr>
        <w:pStyle w:val="B1"/>
      </w:pPr>
      <w:r w:rsidRPr="002837D7">
        <w:t>5. If the SS:</w:t>
      </w:r>
    </w:p>
    <w:p w:rsidR="00524D2B" w:rsidRPr="002837D7" w:rsidRDefault="00524D2B" w:rsidP="00524D2B">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rsidR="00524D2B" w:rsidRPr="002837D7" w:rsidRDefault="00524D2B" w:rsidP="00524D2B">
      <w:pPr>
        <w:pStyle w:val="B1"/>
        <w:ind w:leftChars="242" w:left="768"/>
      </w:pPr>
      <w:r w:rsidRPr="002837D7">
        <w:t>and</w:t>
      </w:r>
    </w:p>
    <w:p w:rsidR="00524D2B" w:rsidRPr="002837D7" w:rsidRDefault="00524D2B" w:rsidP="00524D2B">
      <w:pPr>
        <w:pStyle w:val="B1"/>
        <w:ind w:leftChars="242" w:left="768"/>
      </w:pPr>
      <w:r w:rsidRPr="002837D7">
        <w:t>b) does not detect any uplink power on NR carrier higher than OFF power defined in TS 38.521-1 [17] clause 6.3.2.5 from time point C (D1 after the start of T3) until T3 expires,</w:t>
      </w:r>
    </w:p>
    <w:p w:rsidR="00524D2B" w:rsidRPr="002837D7" w:rsidRDefault="00524D2B" w:rsidP="00524D2B">
      <w:pPr>
        <w:pStyle w:val="B1"/>
        <w:ind w:leftChars="242" w:left="768"/>
      </w:pPr>
      <w:r w:rsidRPr="002837D7">
        <w:t>the number of successful tests is increased by one.</w:t>
      </w:r>
    </w:p>
    <w:p w:rsidR="00524D2B" w:rsidRPr="002837D7" w:rsidRDefault="00524D2B" w:rsidP="00524D2B">
      <w:pPr>
        <w:pStyle w:val="B1"/>
        <w:ind w:leftChars="242" w:left="768"/>
      </w:pPr>
      <w:r w:rsidRPr="002837D7">
        <w:t>Otherwise the number of failed tests is increased by one.</w:t>
      </w:r>
    </w:p>
    <w:p w:rsidR="00524D2B" w:rsidRPr="002837D7" w:rsidRDefault="00524D2B" w:rsidP="00524D2B">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rsidR="00524D2B" w:rsidRPr="002837D7" w:rsidRDefault="00524D2B" w:rsidP="00524D2B">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rsidR="00524D2B" w:rsidRPr="002837D7" w:rsidRDefault="00524D2B" w:rsidP="00524D2B">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rsidR="00524D2B" w:rsidRPr="002837D7" w:rsidRDefault="00524D2B" w:rsidP="00524D2B">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rsidR="00524D2B" w:rsidRPr="002837D7" w:rsidRDefault="00524D2B" w:rsidP="00524D2B">
      <w:pPr>
        <w:pStyle w:val="B1"/>
      </w:pPr>
      <w:r w:rsidRPr="002837D7">
        <w:rPr>
          <w:rFonts w:eastAsia="??"/>
        </w:rPr>
        <w:t>10.</w:t>
      </w:r>
      <w:r w:rsidRPr="002837D7">
        <w:tab/>
      </w:r>
      <w:r w:rsidRPr="002837D7">
        <w:rPr>
          <w:rFonts w:eastAsia="??"/>
        </w:rPr>
        <w:t>Repeat steps 2-10 until the confidence level according to Tables G.2.3-1 in Annex G clause G.2 is achieved.</w:t>
      </w:r>
    </w:p>
    <w:p w:rsidR="00524D2B" w:rsidRPr="002837D7" w:rsidRDefault="00524D2B" w:rsidP="00524D2B">
      <w:pPr>
        <w:pStyle w:val="H6"/>
      </w:pPr>
      <w:r w:rsidRPr="002837D7">
        <w:t>4.5.1.5.4.3</w:t>
      </w:r>
      <w:r w:rsidRPr="002837D7">
        <w:tab/>
        <w:t>Message contents</w:t>
      </w:r>
    </w:p>
    <w:p w:rsidR="00524D2B" w:rsidRPr="002837D7" w:rsidRDefault="00524D2B" w:rsidP="00524D2B">
      <w:r w:rsidRPr="002837D7">
        <w:t xml:space="preserve">Message contents are according to TS 38.508-1 [14] clause 4.6 with the following exceptions: </w:t>
      </w:r>
    </w:p>
    <w:p w:rsidR="00524D2B" w:rsidRPr="002837D7" w:rsidRDefault="00524D2B" w:rsidP="00524D2B">
      <w:pPr>
        <w:pStyle w:val="TH"/>
      </w:pPr>
      <w:r w:rsidRPr="002837D7">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24D2B" w:rsidRPr="002837D7" w:rsidTr="00524D2B">
        <w:trPr>
          <w:cantSplit/>
          <w:jc w:val="center"/>
        </w:trPr>
        <w:tc>
          <w:tcPr>
            <w:tcW w:w="9697" w:type="dxa"/>
            <w:gridSpan w:val="2"/>
          </w:tcPr>
          <w:p w:rsidR="00524D2B" w:rsidRPr="002837D7" w:rsidRDefault="00524D2B" w:rsidP="00524D2B">
            <w:pPr>
              <w:pStyle w:val="TAH"/>
            </w:pPr>
            <w:r w:rsidRPr="002837D7">
              <w:t>Default Message Contents</w:t>
            </w:r>
          </w:p>
        </w:tc>
      </w:tr>
      <w:tr w:rsidR="00524D2B" w:rsidRPr="002837D7" w:rsidTr="00524D2B">
        <w:trPr>
          <w:cantSplit/>
          <w:jc w:val="center"/>
        </w:trPr>
        <w:tc>
          <w:tcPr>
            <w:tcW w:w="3496" w:type="dxa"/>
          </w:tcPr>
          <w:p w:rsidR="00524D2B" w:rsidRPr="002837D7" w:rsidRDefault="00524D2B" w:rsidP="00524D2B">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rsidR="00524D2B" w:rsidRPr="002837D7" w:rsidRDefault="00524D2B" w:rsidP="00524D2B">
            <w:pPr>
              <w:pStyle w:val="TAL"/>
            </w:pPr>
          </w:p>
        </w:tc>
      </w:tr>
      <w:tr w:rsidR="00524D2B" w:rsidRPr="002837D7" w:rsidTr="00524D2B">
        <w:trPr>
          <w:cantSplit/>
          <w:jc w:val="center"/>
        </w:trPr>
        <w:tc>
          <w:tcPr>
            <w:tcW w:w="3496" w:type="dxa"/>
          </w:tcPr>
          <w:p w:rsidR="00524D2B" w:rsidRPr="002837D7" w:rsidRDefault="00524D2B" w:rsidP="00524D2B">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rsidR="00BC4E31" w:rsidRDefault="00BC4E31" w:rsidP="00BC4E31">
            <w:pPr>
              <w:pStyle w:val="TAL"/>
              <w:rPr>
                <w:ins w:id="37" w:author="Huawei" w:date="2021-05-07T10:33:00Z"/>
                <w:lang w:eastAsia="zh-CN"/>
              </w:rPr>
            </w:pPr>
            <w:ins w:id="38" w:author="Huawei" w:date="2021-05-07T10:33:00Z">
              <w:r>
                <w:rPr>
                  <w:rFonts w:hint="eastAsia"/>
                  <w:lang w:eastAsia="zh-CN"/>
                </w:rPr>
                <w:t>T</w:t>
              </w:r>
              <w:r>
                <w:rPr>
                  <w:lang w:eastAsia="zh-CN"/>
                </w:rPr>
                <w:t>able H.3.1-1</w:t>
              </w:r>
            </w:ins>
          </w:p>
          <w:p w:rsidR="00BC4E31" w:rsidRDefault="00BC4E31" w:rsidP="00BC4E31">
            <w:pPr>
              <w:pStyle w:val="TAL"/>
              <w:rPr>
                <w:ins w:id="39" w:author="Huawei" w:date="2021-05-07T10:33:00Z"/>
                <w:lang w:eastAsia="zh-CN"/>
              </w:rPr>
            </w:pPr>
            <w:ins w:id="40" w:author="Huawei" w:date="2021-05-07T10:33:00Z">
              <w:r>
                <w:rPr>
                  <w:lang w:eastAsia="zh-CN"/>
                </w:rPr>
                <w:t>Table H.3.1-2 with Condition INTER-FREQ, L3 FILTERING NEEDED, GAP_NEEDED</w:t>
              </w:r>
            </w:ins>
          </w:p>
          <w:p w:rsidR="00BC4E31" w:rsidRDefault="00BC4E31" w:rsidP="00BC4E31">
            <w:pPr>
              <w:pStyle w:val="TAL"/>
              <w:rPr>
                <w:ins w:id="41" w:author="Huawei" w:date="2021-05-07T10:33:00Z"/>
                <w:lang w:eastAsia="zh-CN"/>
              </w:rPr>
            </w:pPr>
            <w:ins w:id="42" w:author="Huawei" w:date="2021-05-07T10:33:00Z">
              <w:r>
                <w:rPr>
                  <w:lang w:eastAsia="zh-CN"/>
                </w:rPr>
                <w:t>Table H.3.1-3 with Condition INTER-FREQ MO (where ssbFrequency is set to the ARFCN value of carrier center of High range)</w:t>
              </w:r>
            </w:ins>
          </w:p>
          <w:p w:rsidR="00BC4E31" w:rsidRDefault="00BC4E31" w:rsidP="00BC4E31">
            <w:pPr>
              <w:pStyle w:val="TAL"/>
              <w:rPr>
                <w:ins w:id="43" w:author="Huawei" w:date="2021-05-07T10:33:00Z"/>
                <w:lang w:eastAsia="zh-CN"/>
              </w:rPr>
            </w:pPr>
            <w:ins w:id="44" w:author="Huawei" w:date="2021-05-07T10:33:00Z">
              <w:r>
                <w:rPr>
                  <w:lang w:eastAsia="zh-CN"/>
                </w:rPr>
                <w:t>Table H.3.1-4 with A3-offset = 0</w:t>
              </w:r>
            </w:ins>
          </w:p>
          <w:p w:rsidR="00524D2B" w:rsidRPr="00BC4E31" w:rsidRDefault="00524D2B" w:rsidP="00524D2B">
            <w:pPr>
              <w:pStyle w:val="TAL"/>
            </w:pPr>
          </w:p>
          <w:p w:rsidR="00524D2B" w:rsidRDefault="00524D2B" w:rsidP="00524D2B">
            <w:pPr>
              <w:pStyle w:val="TAL"/>
            </w:pPr>
            <w:r w:rsidRPr="00E623CD">
              <w:t>Table H.3.1-9</w:t>
            </w:r>
          </w:p>
          <w:p w:rsidR="00524D2B" w:rsidRPr="00E623CD" w:rsidRDefault="00524D2B" w:rsidP="00524D2B">
            <w:pPr>
              <w:pStyle w:val="TAL"/>
            </w:pPr>
          </w:p>
          <w:p w:rsidR="00524D2B" w:rsidRPr="00E623CD" w:rsidRDefault="00524D2B" w:rsidP="00524D2B">
            <w:pPr>
              <w:pStyle w:val="TAL"/>
            </w:pPr>
            <w:r w:rsidRPr="00E623CD">
              <w:t>Table H.3.5-1</w:t>
            </w:r>
          </w:p>
          <w:p w:rsidR="00524D2B" w:rsidRPr="00E623CD" w:rsidRDefault="00524D2B" w:rsidP="00524D2B">
            <w:pPr>
              <w:pStyle w:val="TAL"/>
            </w:pPr>
            <w:r w:rsidRPr="00E623CD">
              <w:t>Table H.3.5-2</w:t>
            </w:r>
          </w:p>
          <w:p w:rsidR="00524D2B" w:rsidRPr="0022142A" w:rsidRDefault="00524D2B" w:rsidP="00524D2B">
            <w:pPr>
              <w:pStyle w:val="TAL"/>
            </w:pPr>
            <w:r w:rsidRPr="00E623CD">
              <w:t>Table H.3.5-3</w:t>
            </w:r>
          </w:p>
          <w:p w:rsidR="00524D2B" w:rsidRPr="00E623CD" w:rsidRDefault="00524D2B" w:rsidP="00524D2B">
            <w:pPr>
              <w:pStyle w:val="TAL"/>
              <w:rPr>
                <w:szCs w:val="18"/>
              </w:rPr>
            </w:pPr>
            <w:r w:rsidRPr="00E623CD">
              <w:rPr>
                <w:szCs w:val="18"/>
              </w:rPr>
              <w:t>Table H.3.5-4</w:t>
            </w:r>
          </w:p>
          <w:p w:rsidR="00524D2B" w:rsidRPr="00E623CD" w:rsidRDefault="00524D2B" w:rsidP="00524D2B">
            <w:pPr>
              <w:pStyle w:val="TAL"/>
            </w:pPr>
            <w:r w:rsidRPr="00E623CD">
              <w:t>Table H.3.5-5 with Condition EN-DC</w:t>
            </w:r>
          </w:p>
          <w:p w:rsidR="00524D2B" w:rsidRPr="00E623CD" w:rsidRDefault="00524D2B" w:rsidP="00524D2B">
            <w:pPr>
              <w:pStyle w:val="TAL"/>
            </w:pPr>
            <w:r w:rsidRPr="00E623CD">
              <w:t>Table H.3.5-6</w:t>
            </w:r>
          </w:p>
          <w:p w:rsidR="00524D2B" w:rsidRPr="00E623CD" w:rsidRDefault="00524D2B" w:rsidP="00524D2B">
            <w:pPr>
              <w:pStyle w:val="TAL"/>
            </w:pPr>
            <w:r w:rsidRPr="00E623CD">
              <w:t>Table H.3.5-7</w:t>
            </w:r>
          </w:p>
          <w:p w:rsidR="00524D2B" w:rsidRPr="0022142A" w:rsidRDefault="00524D2B" w:rsidP="00524D2B">
            <w:pPr>
              <w:pStyle w:val="TAL"/>
            </w:pPr>
            <w:r w:rsidRPr="00E623CD">
              <w:t>Table H.3.5-8</w:t>
            </w:r>
          </w:p>
          <w:p w:rsidR="00524D2B" w:rsidRDefault="00524D2B" w:rsidP="00524D2B">
            <w:pPr>
              <w:pStyle w:val="TAL"/>
              <w:rPr>
                <w:szCs w:val="18"/>
              </w:rPr>
            </w:pPr>
            <w:r w:rsidRPr="00E623CD">
              <w:rPr>
                <w:szCs w:val="18"/>
              </w:rPr>
              <w:t>Table H.3.5-9 with Condition CSI-RS RLM</w:t>
            </w:r>
          </w:p>
          <w:p w:rsidR="00524D2B" w:rsidRPr="002837D7" w:rsidRDefault="00524D2B" w:rsidP="00524D2B">
            <w:pPr>
              <w:pStyle w:val="TAL"/>
              <w:rPr>
                <w:szCs w:val="18"/>
              </w:rPr>
            </w:pPr>
          </w:p>
        </w:tc>
      </w:tr>
    </w:tbl>
    <w:p w:rsidR="00524D2B" w:rsidRPr="002837D7" w:rsidRDefault="00524D2B" w:rsidP="00524D2B"/>
    <w:p w:rsidR="00524D2B" w:rsidRPr="002837D7" w:rsidRDefault="00524D2B" w:rsidP="00524D2B">
      <w:pPr>
        <w:pStyle w:val="TH"/>
      </w:pPr>
      <w:r w:rsidRPr="002837D7">
        <w:lastRenderedPageBreak/>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24D2B" w:rsidRPr="002837D7" w:rsidTr="00524D2B">
        <w:trPr>
          <w:cantSplit/>
        </w:trPr>
        <w:tc>
          <w:tcPr>
            <w:tcW w:w="9635" w:type="dxa"/>
            <w:gridSpan w:val="4"/>
          </w:tcPr>
          <w:p w:rsidR="00524D2B" w:rsidRPr="002837D7" w:rsidRDefault="00524D2B" w:rsidP="00524D2B">
            <w:pPr>
              <w:pStyle w:val="TAL"/>
            </w:pPr>
            <w:r w:rsidRPr="002837D7">
              <w:t>Derivation Path: TS 36.508, Table 4.6.6-1 with condition RF</w:t>
            </w:r>
          </w:p>
        </w:tc>
      </w:tr>
      <w:tr w:rsidR="00524D2B" w:rsidRPr="002837D7" w:rsidTr="00524D2B">
        <w:tc>
          <w:tcPr>
            <w:tcW w:w="4535" w:type="dxa"/>
          </w:tcPr>
          <w:p w:rsidR="00524D2B" w:rsidRPr="002837D7" w:rsidRDefault="00524D2B" w:rsidP="00524D2B">
            <w:pPr>
              <w:pStyle w:val="TAH"/>
            </w:pPr>
            <w:r w:rsidRPr="002837D7">
              <w:t>Information Element</w:t>
            </w:r>
          </w:p>
        </w:tc>
        <w:tc>
          <w:tcPr>
            <w:tcW w:w="2267" w:type="dxa"/>
          </w:tcPr>
          <w:p w:rsidR="00524D2B" w:rsidRPr="002837D7" w:rsidRDefault="00524D2B" w:rsidP="00524D2B">
            <w:pPr>
              <w:pStyle w:val="TAH"/>
            </w:pPr>
            <w:r w:rsidRPr="002837D7">
              <w:t>Value/remark</w:t>
            </w:r>
          </w:p>
        </w:tc>
        <w:tc>
          <w:tcPr>
            <w:tcW w:w="1700" w:type="dxa"/>
          </w:tcPr>
          <w:p w:rsidR="00524D2B" w:rsidRPr="002837D7" w:rsidRDefault="00524D2B" w:rsidP="00524D2B">
            <w:pPr>
              <w:pStyle w:val="TAH"/>
            </w:pPr>
            <w:r w:rsidRPr="002837D7">
              <w:t>Comment</w:t>
            </w:r>
          </w:p>
        </w:tc>
        <w:tc>
          <w:tcPr>
            <w:tcW w:w="1133" w:type="dxa"/>
          </w:tcPr>
          <w:p w:rsidR="00524D2B" w:rsidRPr="002837D7" w:rsidRDefault="00524D2B" w:rsidP="00524D2B">
            <w:pPr>
              <w:pStyle w:val="TAH"/>
            </w:pPr>
            <w:r w:rsidRPr="002837D7">
              <w:t>Condition</w:t>
            </w:r>
          </w:p>
        </w:tc>
      </w:tr>
      <w:tr w:rsidR="00524D2B" w:rsidRPr="002837D7" w:rsidTr="00524D2B">
        <w:tc>
          <w:tcPr>
            <w:tcW w:w="4535" w:type="dxa"/>
          </w:tcPr>
          <w:p w:rsidR="00524D2B" w:rsidRPr="002837D7" w:rsidRDefault="00524D2B" w:rsidP="00524D2B">
            <w:pPr>
              <w:pStyle w:val="TAL"/>
            </w:pPr>
            <w:r w:rsidRPr="002837D7">
              <w:t>MeasConfig-DEFAULT ::= SEQUENCE {</w:t>
            </w:r>
          </w:p>
        </w:tc>
        <w:tc>
          <w:tcPr>
            <w:tcW w:w="2267" w:type="dxa"/>
          </w:tcPr>
          <w:p w:rsidR="00524D2B" w:rsidRPr="002837D7" w:rsidRDefault="00524D2B" w:rsidP="00524D2B">
            <w:pPr>
              <w:pStyle w:val="TAL"/>
            </w:pPr>
          </w:p>
        </w:tc>
        <w:tc>
          <w:tcPr>
            <w:tcW w:w="1700" w:type="dxa"/>
          </w:tcPr>
          <w:p w:rsidR="00524D2B" w:rsidRPr="002837D7" w:rsidRDefault="00524D2B" w:rsidP="00524D2B">
            <w:pPr>
              <w:pStyle w:val="TAL"/>
            </w:pPr>
          </w:p>
        </w:tc>
        <w:tc>
          <w:tcPr>
            <w:tcW w:w="1133" w:type="dxa"/>
          </w:tcPr>
          <w:p w:rsidR="00524D2B" w:rsidRPr="002837D7" w:rsidRDefault="00524D2B" w:rsidP="00524D2B">
            <w:pPr>
              <w:pStyle w:val="TAL"/>
            </w:pPr>
          </w:p>
        </w:tc>
      </w:tr>
      <w:tr w:rsidR="00524D2B" w:rsidRPr="002837D7" w:rsidTr="00524D2B">
        <w:tc>
          <w:tcPr>
            <w:tcW w:w="4535" w:type="dxa"/>
          </w:tcPr>
          <w:p w:rsidR="00524D2B" w:rsidRPr="002837D7" w:rsidRDefault="00524D2B" w:rsidP="00524D2B">
            <w:pPr>
              <w:pStyle w:val="TAL"/>
            </w:pPr>
            <w:r w:rsidRPr="002837D7">
              <w:t xml:space="preserve">  reportConfigToAddModList</w:t>
            </w:r>
          </w:p>
        </w:tc>
        <w:tc>
          <w:tcPr>
            <w:tcW w:w="2267" w:type="dxa"/>
          </w:tcPr>
          <w:p w:rsidR="00524D2B" w:rsidRPr="002837D7" w:rsidRDefault="00524D2B" w:rsidP="00524D2B">
            <w:pPr>
              <w:pStyle w:val="TAL"/>
            </w:pPr>
            <w:r w:rsidRPr="002837D7">
              <w:t>Not present</w:t>
            </w:r>
          </w:p>
        </w:tc>
        <w:tc>
          <w:tcPr>
            <w:tcW w:w="1700" w:type="dxa"/>
          </w:tcPr>
          <w:p w:rsidR="00524D2B" w:rsidRPr="002837D7" w:rsidRDefault="00524D2B" w:rsidP="00524D2B">
            <w:pPr>
              <w:pStyle w:val="TAL"/>
            </w:pPr>
          </w:p>
        </w:tc>
        <w:tc>
          <w:tcPr>
            <w:tcW w:w="1133" w:type="dxa"/>
          </w:tcPr>
          <w:p w:rsidR="00524D2B" w:rsidRPr="002837D7" w:rsidRDefault="00524D2B" w:rsidP="00524D2B">
            <w:pPr>
              <w:pStyle w:val="TAL"/>
            </w:pPr>
          </w:p>
        </w:tc>
      </w:tr>
      <w:tr w:rsidR="00524D2B" w:rsidRPr="002837D7" w:rsidTr="00524D2B">
        <w:tc>
          <w:tcPr>
            <w:tcW w:w="4535" w:type="dxa"/>
            <w:tcBorders>
              <w:bottom w:val="single" w:sz="4" w:space="0" w:color="000000"/>
            </w:tcBorders>
          </w:tcPr>
          <w:p w:rsidR="00524D2B" w:rsidRPr="002837D7" w:rsidRDefault="00524D2B" w:rsidP="00524D2B">
            <w:pPr>
              <w:pStyle w:val="TAL"/>
            </w:pPr>
            <w:r w:rsidRPr="002837D7">
              <w:t xml:space="preserve">  measIdToAddModList</w:t>
            </w:r>
          </w:p>
        </w:tc>
        <w:tc>
          <w:tcPr>
            <w:tcW w:w="2267" w:type="dxa"/>
            <w:tcBorders>
              <w:bottom w:val="single" w:sz="4" w:space="0" w:color="000000"/>
            </w:tcBorders>
          </w:tcPr>
          <w:p w:rsidR="00524D2B" w:rsidRPr="002837D7" w:rsidRDefault="00524D2B" w:rsidP="00524D2B">
            <w:pPr>
              <w:pStyle w:val="TAL"/>
            </w:pPr>
            <w:r w:rsidRPr="002837D7">
              <w:t>Not present</w:t>
            </w:r>
          </w:p>
        </w:tc>
        <w:tc>
          <w:tcPr>
            <w:tcW w:w="1700" w:type="dxa"/>
            <w:tcBorders>
              <w:bottom w:val="single" w:sz="4" w:space="0" w:color="000000"/>
            </w:tcBorders>
          </w:tcPr>
          <w:p w:rsidR="00524D2B" w:rsidRPr="002837D7" w:rsidRDefault="00524D2B" w:rsidP="00524D2B">
            <w:pPr>
              <w:pStyle w:val="TAL"/>
            </w:pPr>
          </w:p>
        </w:tc>
        <w:tc>
          <w:tcPr>
            <w:tcW w:w="1133" w:type="dxa"/>
            <w:tcBorders>
              <w:bottom w:val="single" w:sz="4" w:space="0" w:color="000000"/>
            </w:tcBorders>
          </w:tcPr>
          <w:p w:rsidR="00524D2B" w:rsidRPr="002837D7" w:rsidRDefault="00524D2B" w:rsidP="00524D2B">
            <w:pPr>
              <w:pStyle w:val="TAL"/>
            </w:pPr>
          </w:p>
        </w:tc>
      </w:tr>
      <w:tr w:rsidR="00524D2B" w:rsidRPr="002837D7" w:rsidTr="00524D2B">
        <w:tc>
          <w:tcPr>
            <w:tcW w:w="4535" w:type="dxa"/>
            <w:tcBorders>
              <w:top w:val="single" w:sz="4" w:space="0" w:color="000000"/>
              <w:bottom w:val="single" w:sz="4" w:space="0" w:color="000000"/>
            </w:tcBorders>
          </w:tcPr>
          <w:p w:rsidR="00524D2B" w:rsidRPr="002837D7" w:rsidRDefault="00524D2B" w:rsidP="00524D2B">
            <w:pPr>
              <w:pStyle w:val="TAL"/>
            </w:pPr>
            <w:r w:rsidRPr="002837D7">
              <w:t xml:space="preserve">  measGapConfig</w:t>
            </w:r>
          </w:p>
        </w:tc>
        <w:tc>
          <w:tcPr>
            <w:tcW w:w="2267" w:type="dxa"/>
            <w:tcBorders>
              <w:top w:val="single" w:sz="4" w:space="0" w:color="000000"/>
              <w:bottom w:val="single" w:sz="4" w:space="0" w:color="000000"/>
            </w:tcBorders>
          </w:tcPr>
          <w:p w:rsidR="00524D2B" w:rsidRPr="002837D7" w:rsidRDefault="00524D2B" w:rsidP="00524D2B">
            <w:pPr>
              <w:pStyle w:val="TAL"/>
            </w:pPr>
            <w:r w:rsidRPr="002837D7">
              <w:t>MeasGapConfig-GP1</w:t>
            </w:r>
          </w:p>
        </w:tc>
        <w:tc>
          <w:tcPr>
            <w:tcW w:w="1700" w:type="dxa"/>
            <w:tcBorders>
              <w:top w:val="single" w:sz="4" w:space="0" w:color="000000"/>
              <w:bottom w:val="single" w:sz="4" w:space="0" w:color="000000"/>
            </w:tcBorders>
          </w:tcPr>
          <w:p w:rsidR="00524D2B" w:rsidRPr="002837D7" w:rsidRDefault="00524D2B" w:rsidP="00524D2B">
            <w:pPr>
              <w:pStyle w:val="TAL"/>
            </w:pPr>
            <w:r w:rsidRPr="002837D7">
              <w:t>TS 36.508, table Table 4.6.6-1A</w:t>
            </w:r>
          </w:p>
        </w:tc>
        <w:tc>
          <w:tcPr>
            <w:tcW w:w="1133" w:type="dxa"/>
            <w:tcBorders>
              <w:top w:val="single" w:sz="4" w:space="0" w:color="000000"/>
              <w:bottom w:val="single" w:sz="4" w:space="0" w:color="000000"/>
            </w:tcBorders>
          </w:tcPr>
          <w:p w:rsidR="00524D2B" w:rsidRPr="002837D7" w:rsidRDefault="00524D2B" w:rsidP="00524D2B">
            <w:pPr>
              <w:pStyle w:val="TAL"/>
            </w:pPr>
          </w:p>
        </w:tc>
      </w:tr>
      <w:tr w:rsidR="00524D2B" w:rsidRPr="002837D7" w:rsidTr="00524D2B">
        <w:tc>
          <w:tcPr>
            <w:tcW w:w="4535" w:type="dxa"/>
            <w:tcBorders>
              <w:top w:val="single" w:sz="4" w:space="0" w:color="000000"/>
            </w:tcBorders>
          </w:tcPr>
          <w:p w:rsidR="00524D2B" w:rsidRPr="002837D7" w:rsidRDefault="00524D2B" w:rsidP="00524D2B">
            <w:pPr>
              <w:pStyle w:val="TAL"/>
            </w:pPr>
            <w:r w:rsidRPr="002837D7">
              <w:t>}</w:t>
            </w:r>
          </w:p>
        </w:tc>
        <w:tc>
          <w:tcPr>
            <w:tcW w:w="2267" w:type="dxa"/>
            <w:tcBorders>
              <w:top w:val="single" w:sz="4" w:space="0" w:color="000000"/>
            </w:tcBorders>
          </w:tcPr>
          <w:p w:rsidR="00524D2B" w:rsidRPr="002837D7" w:rsidRDefault="00524D2B" w:rsidP="00524D2B">
            <w:pPr>
              <w:pStyle w:val="TAL"/>
            </w:pPr>
          </w:p>
        </w:tc>
        <w:tc>
          <w:tcPr>
            <w:tcW w:w="1700" w:type="dxa"/>
            <w:tcBorders>
              <w:top w:val="single" w:sz="4" w:space="0" w:color="000000"/>
            </w:tcBorders>
          </w:tcPr>
          <w:p w:rsidR="00524D2B" w:rsidRPr="002837D7" w:rsidRDefault="00524D2B" w:rsidP="00524D2B">
            <w:pPr>
              <w:pStyle w:val="TAL"/>
            </w:pPr>
          </w:p>
        </w:tc>
        <w:tc>
          <w:tcPr>
            <w:tcW w:w="1133" w:type="dxa"/>
            <w:tcBorders>
              <w:top w:val="single" w:sz="4" w:space="0" w:color="000000"/>
            </w:tcBorders>
          </w:tcPr>
          <w:p w:rsidR="00524D2B" w:rsidRPr="002837D7" w:rsidRDefault="00524D2B" w:rsidP="00524D2B">
            <w:pPr>
              <w:pStyle w:val="TAL"/>
            </w:pPr>
          </w:p>
        </w:tc>
      </w:tr>
    </w:tbl>
    <w:p w:rsidR="00524D2B" w:rsidRPr="002837D7" w:rsidRDefault="00524D2B" w:rsidP="00524D2B">
      <w:pPr>
        <w:keepNext/>
      </w:pPr>
    </w:p>
    <w:p w:rsidR="00524D2B" w:rsidRPr="002837D7" w:rsidRDefault="00524D2B" w:rsidP="00524D2B">
      <w:pPr>
        <w:pStyle w:val="H6"/>
        <w:rPr>
          <w:rFonts w:eastAsia="MS Mincho"/>
        </w:rPr>
      </w:pPr>
      <w:r w:rsidRPr="002837D7">
        <w:t>4.5.1.5.5</w:t>
      </w:r>
      <w:r w:rsidRPr="002837D7">
        <w:tab/>
        <w:t>Test requirement</w:t>
      </w:r>
    </w:p>
    <w:p w:rsidR="00524D2B" w:rsidRPr="002837D7" w:rsidRDefault="00524D2B" w:rsidP="00524D2B">
      <w:r w:rsidRPr="002837D7">
        <w:t>Tables 4.5.1.5.4.1-2 and 4.5.1.5.5-1 define the primary level settings including test tolerances for Radio Link Monitoring Out-of-sync Test for FR1 PSCell configured with CSI-RS-based RLM in non-DRX mode.</w:t>
      </w:r>
    </w:p>
    <w:p w:rsidR="00524D2B" w:rsidRPr="002837D7" w:rsidRDefault="00524D2B" w:rsidP="00524D2B">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524D2B" w:rsidRPr="002837D7" w:rsidTr="00524D2B">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keepNext/>
              <w:keepLines/>
              <w:spacing w:after="0"/>
              <w:jc w:val="center"/>
              <w:rPr>
                <w:rFonts w:ascii="Arial" w:hAnsi="Arial"/>
                <w:b/>
                <w:sz w:val="18"/>
              </w:rPr>
            </w:pPr>
            <w:r w:rsidRPr="002837D7">
              <w:rPr>
                <w:rFonts w:ascii="Arial" w:hAnsi="Arial"/>
                <w:b/>
                <w:sz w:val="18"/>
              </w:rPr>
              <w:t>Test 1</w:t>
            </w:r>
          </w:p>
        </w:tc>
      </w:tr>
      <w:tr w:rsidR="00524D2B" w:rsidRPr="002837D7" w:rsidTr="00524D2B">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keepNext/>
              <w:keepLines/>
              <w:spacing w:after="0"/>
              <w:jc w:val="center"/>
              <w:rPr>
                <w:rFonts w:ascii="Arial" w:hAnsi="Arial"/>
                <w:b/>
                <w:sz w:val="18"/>
              </w:rPr>
            </w:pPr>
            <w:r w:rsidRPr="002837D7">
              <w:rPr>
                <w:rFonts w:ascii="Arial" w:hAnsi="Arial"/>
                <w:b/>
                <w:sz w:val="18"/>
              </w:rPr>
              <w:t>T3</w:t>
            </w:r>
          </w:p>
        </w:tc>
      </w:tr>
      <w:tr w:rsidR="00524D2B" w:rsidRPr="002837D7" w:rsidTr="00524D2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4</w:t>
            </w:r>
          </w:p>
        </w:tc>
      </w:tr>
      <w:tr w:rsidR="00524D2B" w:rsidRPr="002837D7" w:rsidTr="00524D2B">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4681" w:type="dxa"/>
            <w:gridSpan w:val="3"/>
            <w:vMerge w:val="restart"/>
            <w:tcBorders>
              <w:top w:val="single" w:sz="4" w:space="0" w:color="auto"/>
              <w:left w:val="single" w:sz="4" w:space="0" w:color="auto"/>
              <w:right w:val="single" w:sz="4" w:space="0" w:color="auto"/>
            </w:tcBorders>
            <w:vAlign w:val="center"/>
            <w:hideMark/>
          </w:tcPr>
          <w:p w:rsidR="00524D2B" w:rsidRPr="002837D7" w:rsidRDefault="00524D2B" w:rsidP="00524D2B">
            <w:pPr>
              <w:pStyle w:val="TAC"/>
            </w:pPr>
            <w:r w:rsidRPr="002837D7">
              <w:t>0</w:t>
            </w:r>
          </w:p>
        </w:tc>
      </w:tr>
      <w:tr w:rsidR="00524D2B" w:rsidRPr="002837D7" w:rsidTr="00524D2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tcPr>
          <w:p w:rsidR="00524D2B" w:rsidRPr="002837D7" w:rsidRDefault="00524D2B" w:rsidP="00524D2B">
            <w:pPr>
              <w:pStyle w:val="TAC"/>
            </w:pPr>
          </w:p>
        </w:tc>
      </w:tr>
      <w:tr w:rsidR="00524D2B" w:rsidRPr="002837D7" w:rsidTr="00524D2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rsidR="00524D2B" w:rsidRPr="002837D7" w:rsidRDefault="00524D2B" w:rsidP="00524D2B">
            <w:pPr>
              <w:pStyle w:val="TAC"/>
            </w:pPr>
          </w:p>
        </w:tc>
      </w:tr>
      <w:tr w:rsidR="00524D2B" w:rsidRPr="002837D7" w:rsidTr="00524D2B">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rsidR="00524D2B" w:rsidRPr="002837D7" w:rsidRDefault="00524D2B" w:rsidP="00524D2B">
            <w:pPr>
              <w:pStyle w:val="TAC"/>
            </w:pPr>
          </w:p>
        </w:tc>
      </w:tr>
      <w:tr w:rsidR="00524D2B" w:rsidRPr="002837D7" w:rsidTr="00524D2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rsidR="00524D2B" w:rsidRPr="002837D7" w:rsidRDefault="00524D2B" w:rsidP="00524D2B">
            <w:pPr>
              <w:pStyle w:val="TAC"/>
            </w:pPr>
          </w:p>
        </w:tc>
      </w:tr>
      <w:tr w:rsidR="00524D2B" w:rsidRPr="002837D7" w:rsidTr="00524D2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t>EPRE ratio of PDSCH DMRS to SSS</w:t>
            </w:r>
          </w:p>
        </w:tc>
        <w:tc>
          <w:tcPr>
            <w:tcW w:w="992"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Pr>
                <w:lang w:eastAsia="zh-CN"/>
              </w:rPr>
              <w:t>dB</w:t>
            </w:r>
          </w:p>
        </w:tc>
        <w:tc>
          <w:tcPr>
            <w:tcW w:w="4681" w:type="dxa"/>
            <w:gridSpan w:val="3"/>
            <w:vMerge/>
            <w:tcBorders>
              <w:left w:val="single" w:sz="4" w:space="0" w:color="auto"/>
              <w:right w:val="single" w:sz="4" w:space="0" w:color="auto"/>
            </w:tcBorders>
            <w:vAlign w:val="center"/>
            <w:hideMark/>
          </w:tcPr>
          <w:p w:rsidR="00524D2B" w:rsidRPr="002837D7" w:rsidRDefault="00524D2B" w:rsidP="00524D2B">
            <w:pPr>
              <w:pStyle w:val="TAC"/>
            </w:pPr>
          </w:p>
        </w:tc>
      </w:tr>
      <w:tr w:rsidR="00524D2B" w:rsidRPr="002837D7" w:rsidTr="00524D2B">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t>EPRE ratio of OCNG DMRS to SSS</w:t>
            </w:r>
          </w:p>
        </w:tc>
        <w:tc>
          <w:tcPr>
            <w:tcW w:w="992"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Pr>
                <w:lang w:eastAsia="zh-CN"/>
              </w:rPr>
              <w:t>dB</w:t>
            </w:r>
          </w:p>
        </w:tc>
        <w:tc>
          <w:tcPr>
            <w:tcW w:w="4681" w:type="dxa"/>
            <w:gridSpan w:val="3"/>
            <w:vMerge/>
            <w:tcBorders>
              <w:left w:val="single" w:sz="4" w:space="0" w:color="auto"/>
              <w:right w:val="single" w:sz="4" w:space="0" w:color="auto"/>
            </w:tcBorders>
          </w:tcPr>
          <w:p w:rsidR="00524D2B" w:rsidRPr="002837D7" w:rsidRDefault="00524D2B" w:rsidP="00524D2B">
            <w:pPr>
              <w:pStyle w:val="TAC"/>
              <w:rPr>
                <w:rFonts w:eastAsia="MS Mincho"/>
              </w:rPr>
            </w:pPr>
          </w:p>
        </w:tc>
      </w:tr>
      <w:tr w:rsidR="00524D2B" w:rsidRPr="002837D7" w:rsidTr="00524D2B">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rsidR="00524D2B" w:rsidRPr="002837D7" w:rsidRDefault="00524D2B" w:rsidP="00524D2B">
            <w:pPr>
              <w:pStyle w:val="TAL"/>
              <w:keepNext w:val="0"/>
              <w:keepLines w:val="0"/>
              <w:widowControl w:val="0"/>
            </w:pPr>
            <w:r>
              <w:t>EPRE ratio of OCNG to OCNG DMRS</w:t>
            </w:r>
          </w:p>
        </w:tc>
        <w:tc>
          <w:tcPr>
            <w:tcW w:w="992"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dB</w:t>
            </w:r>
          </w:p>
        </w:tc>
        <w:tc>
          <w:tcPr>
            <w:tcW w:w="4681" w:type="dxa"/>
            <w:gridSpan w:val="3"/>
            <w:vMerge/>
            <w:tcBorders>
              <w:left w:val="single" w:sz="4" w:space="0" w:color="auto"/>
              <w:bottom w:val="single" w:sz="4" w:space="0" w:color="auto"/>
              <w:right w:val="single" w:sz="4" w:space="0" w:color="auto"/>
            </w:tcBorders>
          </w:tcPr>
          <w:p w:rsidR="00524D2B" w:rsidRPr="002837D7" w:rsidRDefault="00524D2B" w:rsidP="00524D2B">
            <w:pPr>
              <w:pStyle w:val="TAC"/>
              <w:rPr>
                <w:rFonts w:eastAsia="MS Mincho"/>
              </w:rPr>
            </w:pPr>
          </w:p>
        </w:tc>
      </w:tr>
      <w:tr w:rsidR="00524D2B" w:rsidRPr="002837D7" w:rsidTr="00524D2B">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S Mincho"/>
              </w:rPr>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S Mincho"/>
              </w:rPr>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S Mincho"/>
              </w:rPr>
            </w:pPr>
            <w:r w:rsidRPr="002837D7">
              <w:rPr>
                <w:rFonts w:eastAsia="MS Mincho"/>
              </w:rPr>
              <w:t>-15.</w:t>
            </w:r>
            <w:r>
              <w:rPr>
                <w:rFonts w:eastAsia="MS Mincho"/>
              </w:rPr>
              <w:t>8</w:t>
            </w:r>
          </w:p>
        </w:tc>
      </w:tr>
      <w:tr w:rsidR="00524D2B" w:rsidRPr="002837D7" w:rsidTr="00524D2B">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MS Mincho"/>
              </w:rPr>
              <w:t>-15.</w:t>
            </w:r>
            <w:r>
              <w:rPr>
                <w:rFonts w:eastAsia="MS Mincho"/>
              </w:rPr>
              <w:t>8</w:t>
            </w:r>
          </w:p>
        </w:tc>
      </w:tr>
      <w:tr w:rsidR="00524D2B" w:rsidRPr="002837D7" w:rsidTr="00524D2B">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rPr>
                <w:rFonts w:eastAsia="MS Mincho"/>
              </w:rPr>
              <w:t>-15.</w:t>
            </w:r>
            <w:r>
              <w:rPr>
                <w:rFonts w:eastAsia="MS Mincho"/>
              </w:rPr>
              <w:t>8</w:t>
            </w:r>
          </w:p>
        </w:tc>
      </w:tr>
      <w:tr w:rsidR="00524D2B" w:rsidRPr="002837D7" w:rsidTr="00524D2B">
        <w:trPr>
          <w:cantSplit/>
          <w:trHeight w:val="135"/>
          <w:jc w:val="center"/>
        </w:trPr>
        <w:tc>
          <w:tcPr>
            <w:tcW w:w="1128" w:type="dxa"/>
            <w:vMerge w:val="restart"/>
            <w:tcBorders>
              <w:top w:val="single" w:sz="4" w:space="0" w:color="auto"/>
              <w:left w:val="single" w:sz="4" w:space="0" w:color="auto"/>
              <w:right w:val="single" w:sz="4" w:space="0" w:color="auto"/>
            </w:tcBorders>
          </w:tcPr>
          <w:p w:rsidR="00524D2B" w:rsidRPr="002837D7" w:rsidRDefault="00524D2B" w:rsidP="00524D2B">
            <w:pPr>
              <w:pStyle w:val="TAL"/>
              <w:keepNext w:val="0"/>
              <w:keepLines w:val="0"/>
              <w:widowControl w:val="0"/>
            </w:pPr>
            <w:r w:rsidRPr="002837D7">
              <w:t>SNR on other channels and signals</w:t>
            </w:r>
          </w:p>
        </w:tc>
        <w:tc>
          <w:tcPr>
            <w:tcW w:w="1419"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1, 4</w:t>
            </w:r>
          </w:p>
        </w:tc>
        <w:tc>
          <w:tcPr>
            <w:tcW w:w="992" w:type="dxa"/>
            <w:vMerge w:val="restart"/>
            <w:tcBorders>
              <w:top w:val="single" w:sz="4" w:space="0" w:color="auto"/>
              <w:left w:val="single" w:sz="4" w:space="0" w:color="auto"/>
              <w:right w:val="single" w:sz="4" w:space="0" w:color="auto"/>
            </w:tcBorders>
          </w:tcPr>
          <w:p w:rsidR="00524D2B" w:rsidRPr="002837D7" w:rsidRDefault="00524D2B" w:rsidP="00524D2B">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rPr>
                <w:rFonts w:eastAsia="MS Mincho"/>
              </w:rPr>
            </w:pPr>
            <w:r w:rsidRPr="002837D7">
              <w:t>1</w:t>
            </w:r>
          </w:p>
        </w:tc>
      </w:tr>
      <w:tr w:rsidR="00524D2B" w:rsidRPr="002837D7" w:rsidTr="00524D2B">
        <w:trPr>
          <w:cantSplit/>
          <w:trHeight w:val="135"/>
          <w:jc w:val="center"/>
        </w:trPr>
        <w:tc>
          <w:tcPr>
            <w:tcW w:w="1128" w:type="dxa"/>
            <w:vMerge/>
            <w:tcBorders>
              <w:left w:val="single" w:sz="4" w:space="0" w:color="auto"/>
              <w:right w:val="single" w:sz="4" w:space="0" w:color="auto"/>
            </w:tcBorders>
          </w:tcPr>
          <w:p w:rsidR="00524D2B" w:rsidRPr="002837D7" w:rsidRDefault="00524D2B" w:rsidP="00524D2B">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2, 5</w:t>
            </w:r>
          </w:p>
        </w:tc>
        <w:tc>
          <w:tcPr>
            <w:tcW w:w="992" w:type="dxa"/>
            <w:vMerge/>
            <w:tcBorders>
              <w:left w:val="single" w:sz="4" w:space="0" w:color="auto"/>
              <w:right w:val="single" w:sz="4" w:space="0" w:color="auto"/>
            </w:tcBorders>
          </w:tcPr>
          <w:p w:rsidR="00524D2B" w:rsidRPr="002837D7" w:rsidRDefault="00524D2B" w:rsidP="00524D2B">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rPr>
                <w:rFonts w:eastAsia="MS Mincho"/>
              </w:rPr>
            </w:pPr>
            <w:r w:rsidRPr="002837D7">
              <w:t>1</w:t>
            </w:r>
          </w:p>
        </w:tc>
      </w:tr>
      <w:tr w:rsidR="00524D2B" w:rsidRPr="002837D7" w:rsidTr="00524D2B">
        <w:trPr>
          <w:cantSplit/>
          <w:trHeight w:val="135"/>
          <w:jc w:val="center"/>
        </w:trPr>
        <w:tc>
          <w:tcPr>
            <w:tcW w:w="1128" w:type="dxa"/>
            <w:vMerge/>
            <w:tcBorders>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r w:rsidRPr="002837D7">
              <w:t>Config 3, 6</w:t>
            </w:r>
          </w:p>
        </w:tc>
        <w:tc>
          <w:tcPr>
            <w:tcW w:w="992" w:type="dxa"/>
            <w:vMerge/>
            <w:tcBorders>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C"/>
              <w:rPr>
                <w:rFonts w:eastAsia="MS Mincho"/>
              </w:rPr>
            </w:pPr>
            <w:r w:rsidRPr="002837D7">
              <w:t>1</w:t>
            </w:r>
          </w:p>
        </w:tc>
      </w:tr>
      <w:tr w:rsidR="00524D2B" w:rsidRPr="002837D7" w:rsidTr="00524D2B">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rPr>
                <w:position w:val="-12"/>
              </w:rPr>
              <w:object w:dxaOrig="410" w:dyaOrig="420">
                <v:shape id="_x0000_i1027" type="#_x0000_t75" style="width:19.65pt;height:20.55pt" o:ole="" fillcolor="window">
                  <v:imagedata r:id="rId13" o:title=""/>
                </v:shape>
                <o:OLEObject Type="Embed" ProgID="Equation.3" ShapeID="_x0000_i1027" DrawAspect="Content" ObjectID="_1681905335" r:id="rId17"/>
              </w:object>
            </w:r>
          </w:p>
        </w:tc>
        <w:tc>
          <w:tcPr>
            <w:tcW w:w="141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-98</w:t>
            </w:r>
          </w:p>
        </w:tc>
      </w:tr>
      <w:tr w:rsidR="00524D2B" w:rsidRPr="002837D7" w:rsidTr="00524D2B">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-98</w:t>
            </w:r>
          </w:p>
        </w:tc>
      </w:tr>
      <w:tr w:rsidR="00524D2B" w:rsidRPr="002837D7" w:rsidTr="00524D2B">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24D2B" w:rsidRPr="002837D7" w:rsidRDefault="00524D2B" w:rsidP="00524D2B">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pPr>
            <w:r w:rsidRPr="002837D7">
              <w:t>-98</w:t>
            </w:r>
          </w:p>
        </w:tc>
      </w:tr>
      <w:tr w:rsidR="00524D2B" w:rsidRPr="002837D7" w:rsidTr="00524D2B">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524D2B" w:rsidRPr="002837D7" w:rsidRDefault="00524D2B" w:rsidP="00524D2B">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rsidR="00524D2B" w:rsidRPr="002837D7" w:rsidRDefault="00524D2B" w:rsidP="00524D2B">
            <w:pPr>
              <w:pStyle w:val="TAC"/>
              <w:rPr>
                <w:rFonts w:eastAsia="MS Mincho"/>
              </w:rPr>
            </w:pPr>
            <w:r w:rsidRPr="002837D7">
              <w:rPr>
                <w:rFonts w:eastAsia="MS Mincho"/>
              </w:rPr>
              <w:t>TDL-C 300ns 100Hz</w:t>
            </w:r>
          </w:p>
        </w:tc>
      </w:tr>
      <w:tr w:rsidR="00524D2B" w:rsidRPr="002837D7" w:rsidTr="00524D2B">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rsidR="00524D2B" w:rsidRPr="0023037B" w:rsidRDefault="00524D2B" w:rsidP="00524D2B">
            <w:pPr>
              <w:pStyle w:val="TAN"/>
              <w:keepNext w:val="0"/>
              <w:keepLines w:val="0"/>
              <w:widowControl w:val="0"/>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rsidR="00524D2B" w:rsidRPr="0023037B" w:rsidRDefault="00524D2B" w:rsidP="00524D2B">
            <w:pPr>
              <w:pStyle w:val="TAN"/>
              <w:keepNext w:val="0"/>
              <w:keepLines w:val="0"/>
              <w:widowControl w:val="0"/>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rsidR="00524D2B" w:rsidRPr="0023037B" w:rsidRDefault="00524D2B" w:rsidP="00524D2B">
            <w:pPr>
              <w:pStyle w:val="TAN"/>
              <w:keepNext w:val="0"/>
              <w:keepLines w:val="0"/>
              <w:widowControl w:val="0"/>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rsidR="00524D2B" w:rsidRPr="0023037B" w:rsidRDefault="00524D2B" w:rsidP="00524D2B">
            <w:pPr>
              <w:pStyle w:val="TAN"/>
              <w:keepNext w:val="0"/>
              <w:keepLines w:val="0"/>
              <w:widowControl w:val="0"/>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rsidR="00524D2B" w:rsidRPr="0023037B" w:rsidRDefault="00524D2B" w:rsidP="00524D2B">
            <w:pPr>
              <w:pStyle w:val="TAN"/>
              <w:keepNext w:val="0"/>
              <w:keepLines w:val="0"/>
              <w:widowControl w:val="0"/>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rsidR="00524D2B" w:rsidRPr="0023037B" w:rsidRDefault="00524D2B" w:rsidP="00524D2B">
            <w:pPr>
              <w:pStyle w:val="TAN"/>
              <w:keepNext w:val="0"/>
              <w:keepLines w:val="0"/>
              <w:widowControl w:val="0"/>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rsidR="00524D2B" w:rsidRPr="0023037B" w:rsidRDefault="00524D2B" w:rsidP="00524D2B">
            <w:pPr>
              <w:pStyle w:val="TAN"/>
              <w:keepNext w:val="0"/>
              <w:keepLines w:val="0"/>
              <w:widowControl w:val="0"/>
              <w:rPr>
                <w:rFonts w:cs="Arial"/>
                <w:szCs w:val="18"/>
              </w:rPr>
            </w:pPr>
            <w:r w:rsidRPr="0023037B">
              <w:rPr>
                <w:rFonts w:cs="Arial"/>
                <w:szCs w:val="18"/>
              </w:rPr>
              <w:t>Note 7:</w:t>
            </w:r>
            <w:r w:rsidRPr="0023037B">
              <w:rPr>
                <w:rFonts w:cs="Arial"/>
                <w:szCs w:val="18"/>
              </w:rPr>
              <w:tab/>
              <w:t>SNR levels correspond to the signal to noise ratio over the SSS REs.</w:t>
            </w:r>
          </w:p>
          <w:p w:rsidR="00524D2B" w:rsidRPr="0023037B" w:rsidRDefault="00524D2B" w:rsidP="00524D2B">
            <w:pPr>
              <w:pStyle w:val="TAN"/>
              <w:keepNext w:val="0"/>
              <w:keepLines w:val="0"/>
              <w:widowControl w:val="0"/>
              <w:rPr>
                <w:rFonts w:cs="Arial"/>
                <w:szCs w:val="18"/>
              </w:rPr>
            </w:pPr>
            <w:r w:rsidRPr="0023037B">
              <w:rPr>
                <w:rFonts w:cs="Arial"/>
                <w:szCs w:val="18"/>
              </w:rPr>
              <w:t>Note 8:</w:t>
            </w:r>
            <w:r w:rsidRPr="0023037B">
              <w:rPr>
                <w:rFonts w:cs="Arial"/>
                <w:szCs w:val="18"/>
              </w:rPr>
              <w:tab/>
              <w:t>The SNR in time periods T1, T2 and T3 is denoted as SNR1, SNR2 and SNR3 respectively in figure 4.5.1.5.4-1.</w:t>
            </w:r>
          </w:p>
          <w:p w:rsidR="00524D2B" w:rsidRPr="0023037B" w:rsidRDefault="00524D2B" w:rsidP="00524D2B">
            <w:pPr>
              <w:pStyle w:val="TAN"/>
              <w:keepNext w:val="0"/>
              <w:keepLines w:val="0"/>
              <w:widowControl w:val="0"/>
              <w:rPr>
                <w:rFonts w:cs="Arial"/>
                <w:szCs w:val="18"/>
              </w:rPr>
            </w:pPr>
            <w:r w:rsidRPr="0023037B">
              <w:rPr>
                <w:rFonts w:cs="Arial"/>
                <w:szCs w:val="18"/>
              </w:rPr>
              <w:t>Note 9:</w:t>
            </w:r>
            <w:r w:rsidRPr="0023037B">
              <w:rPr>
                <w:rFonts w:cs="Arial"/>
                <w:szCs w:val="18"/>
              </w:rPr>
              <w:tab/>
              <w:t xml:space="preserve">The SNR values are specified for testing a UE which supports 2RX on at least one band. For testing of a UE which supports 4RX on all bands, the SNR during T3 </w:t>
            </w:r>
            <w:r w:rsidRPr="0023037B">
              <w:rPr>
                <w:rFonts w:eastAsia="Yu Gothic" w:cs="Arial"/>
                <w:szCs w:val="18"/>
              </w:rPr>
              <w:t>from D.4.1.1 is -18 -TT, which is -18.8dB (including test tolerances)</w:t>
            </w:r>
          </w:p>
        </w:tc>
      </w:tr>
    </w:tbl>
    <w:p w:rsidR="00524D2B" w:rsidRPr="002837D7" w:rsidRDefault="00524D2B" w:rsidP="00524D2B"/>
    <w:p w:rsidR="00524D2B" w:rsidRPr="002837D7" w:rsidRDefault="00524D2B" w:rsidP="00524D2B">
      <w:pPr>
        <w:rPr>
          <w:lang w:eastAsia="ja-JP"/>
        </w:rPr>
      </w:pPr>
      <w:r w:rsidRPr="002837D7">
        <w:rPr>
          <w:lang w:eastAsia="ja-JP"/>
        </w:rPr>
        <w:lastRenderedPageBreak/>
        <w:t>The UE behaviour in each test during time durations T1, T2 and T3 shall be as follows:</w:t>
      </w:r>
    </w:p>
    <w:p w:rsidR="00524D2B" w:rsidRPr="002837D7" w:rsidRDefault="00524D2B" w:rsidP="00524D2B">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rsidR="00524D2B" w:rsidRPr="002837D7" w:rsidRDefault="00524D2B" w:rsidP="00524D2B">
      <w:pPr>
        <w:rPr>
          <w:lang w:eastAsia="ja-JP"/>
        </w:rPr>
      </w:pPr>
      <w:r w:rsidRPr="002837D7">
        <w:rPr>
          <w:lang w:eastAsia="ja-JP"/>
        </w:rPr>
        <w:t>The UE shall stop transmitting uplink signal no later than time point C (D1 after the start of time duration T3).</w:t>
      </w:r>
    </w:p>
    <w:p w:rsidR="00524D2B" w:rsidRPr="002837D7" w:rsidRDefault="00524D2B" w:rsidP="00524D2B">
      <w:pPr>
        <w:rPr>
          <w:rFonts w:cs="v4.2.0"/>
          <w:lang w:eastAsia="ja-JP"/>
        </w:rPr>
      </w:pPr>
      <w:r w:rsidRPr="002837D7">
        <w:rPr>
          <w:lang w:eastAsia="ja-JP"/>
        </w:rPr>
        <w:t>The uplink signal is verified on the basis of the UE output power:</w:t>
      </w:r>
      <w:r w:rsidRPr="002837D7">
        <w:rPr>
          <w:rFonts w:cs="v4.2.0"/>
          <w:lang w:eastAsia="ja-JP"/>
        </w:rPr>
        <w:t xml:space="preserve"> </w:t>
      </w:r>
    </w:p>
    <w:p w:rsidR="00524D2B" w:rsidRPr="002837D7" w:rsidRDefault="00524D2B" w:rsidP="00524D2B">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rsidR="00524D2B" w:rsidRPr="002837D7" w:rsidRDefault="00524D2B" w:rsidP="00524D2B">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rsidR="00524D2B" w:rsidRDefault="00524D2B" w:rsidP="00524D2B">
      <w:pPr>
        <w:rPr>
          <w:lang w:eastAsia="ja-JP"/>
        </w:rPr>
      </w:pPr>
      <w:r w:rsidRPr="002837D7">
        <w:rPr>
          <w:lang w:eastAsia="ja-JP"/>
        </w:rPr>
        <w:t>The rate of correct events observed during repeated tests shall be at least 90% with a confidence level of 95%.</w:t>
      </w:r>
    </w:p>
    <w:p w:rsidR="00524D2B" w:rsidRDefault="00524D2B" w:rsidP="00524D2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524D2B" w:rsidRDefault="00524D2B" w:rsidP="00524D2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0D6A03" w:rsidRPr="002837D7" w:rsidRDefault="000D6A03" w:rsidP="000D6A03">
      <w:pPr>
        <w:keepNext/>
        <w:keepLines/>
        <w:spacing w:before="120"/>
        <w:ind w:left="1418" w:hanging="1418"/>
        <w:outlineLvl w:val="3"/>
        <w:rPr>
          <w:rFonts w:ascii="Arial" w:hAnsi="Arial"/>
          <w:sz w:val="24"/>
        </w:rPr>
      </w:pPr>
      <w:r w:rsidRPr="002837D7">
        <w:rPr>
          <w:rFonts w:ascii="Arial" w:hAnsi="Arial"/>
          <w:sz w:val="24"/>
        </w:rPr>
        <w:t>4.5.1.8</w:t>
      </w:r>
      <w:r w:rsidRPr="002837D7">
        <w:rPr>
          <w:rFonts w:ascii="Arial" w:hAnsi="Arial"/>
          <w:sz w:val="24"/>
        </w:rPr>
        <w:tab/>
        <w:t>EN-DC FR1 radio link monitoring in-sync test for PSCell configured with CSI-RS-based RLM RS in DRX mode</w:t>
      </w:r>
    </w:p>
    <w:p w:rsidR="000D6A03" w:rsidRPr="002837D7" w:rsidRDefault="000D6A03" w:rsidP="000D6A03">
      <w:pPr>
        <w:pStyle w:val="H6"/>
      </w:pPr>
      <w:r w:rsidRPr="002837D7">
        <w:t>4.5.1.8.1</w:t>
      </w:r>
      <w:r w:rsidRPr="002837D7">
        <w:tab/>
        <w:t>Test purpose</w:t>
      </w:r>
    </w:p>
    <w:p w:rsidR="000D6A03" w:rsidRPr="002837D7" w:rsidRDefault="000D6A03" w:rsidP="000D6A03">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rsidR="000D6A03" w:rsidRPr="002837D7" w:rsidRDefault="000D6A03" w:rsidP="000D6A03">
      <w:pPr>
        <w:pStyle w:val="H6"/>
      </w:pPr>
      <w:r w:rsidRPr="002837D7">
        <w:t>4.5.1.8.2</w:t>
      </w:r>
      <w:r w:rsidRPr="002837D7">
        <w:tab/>
        <w:t>Test applicability</w:t>
      </w:r>
    </w:p>
    <w:p w:rsidR="000D6A03" w:rsidRPr="002B3C15" w:rsidRDefault="000D6A03" w:rsidP="000D6A03">
      <w:pPr>
        <w:rPr>
          <w:lang w:eastAsia="zh-CN"/>
        </w:rPr>
      </w:pPr>
      <w:r w:rsidRPr="002837D7">
        <w:t>This test applies to all types of E-UTRA UE release 15 and forward supporting EN-DC</w:t>
      </w:r>
      <w:r w:rsidRPr="005B0C7D">
        <w:rPr>
          <w:lang w:eastAsia="zh-CN"/>
        </w:rPr>
        <w:t xml:space="preserve"> </w:t>
      </w:r>
      <w:r w:rsidRPr="000E3A33">
        <w:rPr>
          <w:lang w:eastAsia="zh-CN"/>
        </w:rPr>
        <w:t>FR1</w:t>
      </w:r>
      <w:r w:rsidRPr="002837D7">
        <w:t>, CSI-RS based RLM and long DRX cycle.</w:t>
      </w:r>
    </w:p>
    <w:p w:rsidR="000D6A03" w:rsidRPr="002837D7" w:rsidRDefault="000D6A03" w:rsidP="000D6A03">
      <w:pPr>
        <w:pStyle w:val="H6"/>
      </w:pPr>
      <w:r w:rsidRPr="002837D7">
        <w:t>4.5.1.8.3</w:t>
      </w:r>
      <w:r w:rsidRPr="002837D7">
        <w:tab/>
        <w:t>Minimum conformance requirements</w:t>
      </w:r>
    </w:p>
    <w:p w:rsidR="000D6A03" w:rsidRPr="002837D7" w:rsidRDefault="000D6A03" w:rsidP="000D6A03">
      <w:r w:rsidRPr="002837D7">
        <w:t>The minimum requirements are specified in clause 4.5.1.0.4. DRX configuration is used for this test.</w:t>
      </w:r>
    </w:p>
    <w:p w:rsidR="000D6A03" w:rsidRPr="002837D7" w:rsidRDefault="000D6A03" w:rsidP="000D6A03">
      <w:r w:rsidRPr="002837D7">
        <w:t>The normative reference for this requirement is TS 38.133 [6] clause A.4.5.1.8.</w:t>
      </w:r>
    </w:p>
    <w:p w:rsidR="000D6A03" w:rsidRPr="002837D7" w:rsidRDefault="000D6A03" w:rsidP="000D6A03">
      <w:pPr>
        <w:pStyle w:val="H6"/>
      </w:pPr>
      <w:r w:rsidRPr="002837D7">
        <w:t>4.5.1.8.4</w:t>
      </w:r>
      <w:r w:rsidRPr="002837D7">
        <w:tab/>
        <w:t>Test description</w:t>
      </w:r>
    </w:p>
    <w:p w:rsidR="000D6A03" w:rsidRPr="002837D7" w:rsidRDefault="000D6A03" w:rsidP="000D6A03">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rsidR="000D6A03" w:rsidRPr="002837D7" w:rsidRDefault="000D6A03" w:rsidP="000D6A03">
      <w:pPr>
        <w:pStyle w:val="TH"/>
      </w:pPr>
      <w:r w:rsidRPr="002837D7">
        <w:object w:dxaOrig="8626" w:dyaOrig="4291">
          <v:shape id="_x0000_i1028" type="#_x0000_t75" style="width:431.05pt;height:214.15pt" o:ole="">
            <v:imagedata r:id="rId18" o:title=""/>
          </v:shape>
          <o:OLEObject Type="Embed" ProgID="Word.Document.8" ShapeID="_x0000_i1028" DrawAspect="Content" ObjectID="_1681905336" r:id="rId19">
            <o:FieldCodes>\s</o:FieldCodes>
          </o:OLEObject>
        </w:object>
      </w:r>
    </w:p>
    <w:p w:rsidR="000D6A03" w:rsidRPr="002837D7" w:rsidRDefault="000D6A03" w:rsidP="000D6A03">
      <w:pPr>
        <w:pStyle w:val="TF"/>
        <w:rPr>
          <w:rFonts w:eastAsia="?? ??"/>
        </w:rPr>
      </w:pPr>
      <w:r w:rsidRPr="002837D7">
        <w:t>Figure 4.5.1.8.4-1: SNR variation for In-sync testing</w:t>
      </w:r>
    </w:p>
    <w:p w:rsidR="000D6A03" w:rsidRPr="002837D7" w:rsidRDefault="000D6A03" w:rsidP="000D6A03"/>
    <w:p w:rsidR="000D6A03" w:rsidRPr="002837D7" w:rsidRDefault="000D6A03" w:rsidP="000D6A03">
      <w:pPr>
        <w:pStyle w:val="H6"/>
      </w:pPr>
      <w:r w:rsidRPr="002837D7">
        <w:t>4.5.1.8.4.1</w:t>
      </w:r>
      <w:r w:rsidRPr="002837D7">
        <w:tab/>
        <w:t>Initial conditions</w:t>
      </w:r>
    </w:p>
    <w:p w:rsidR="000D6A03" w:rsidRPr="002837D7" w:rsidRDefault="000D6A03" w:rsidP="000D6A03">
      <w:r w:rsidRPr="002837D7">
        <w:t>Test 4.5.1.8 can be run in one of the configurations defined in Table 4.5.1.8.4.1-1.</w:t>
      </w:r>
    </w:p>
    <w:p w:rsidR="000D6A03" w:rsidRPr="002837D7" w:rsidRDefault="000D6A03" w:rsidP="000D6A03">
      <w:pPr>
        <w:pStyle w:val="TH"/>
      </w:pPr>
      <w:r w:rsidRPr="002837D7">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6A03" w:rsidRPr="002837D7" w:rsidTr="000D6A03">
        <w:trPr>
          <w:trHeight w:val="267"/>
          <w:jc w:val="center"/>
        </w:trPr>
        <w:tc>
          <w:tcPr>
            <w:tcW w:w="2265" w:type="dxa"/>
            <w:shd w:val="clear" w:color="auto" w:fill="auto"/>
          </w:tcPr>
          <w:p w:rsidR="000D6A03" w:rsidRPr="002837D7" w:rsidRDefault="000D6A03" w:rsidP="000D6A03">
            <w:pPr>
              <w:pStyle w:val="TAH"/>
            </w:pPr>
            <w:r w:rsidRPr="002837D7">
              <w:t>Configuration</w:t>
            </w:r>
          </w:p>
        </w:tc>
        <w:tc>
          <w:tcPr>
            <w:tcW w:w="6904" w:type="dxa"/>
            <w:shd w:val="clear" w:color="auto" w:fill="auto"/>
          </w:tcPr>
          <w:p w:rsidR="000D6A03" w:rsidRPr="002837D7" w:rsidRDefault="000D6A03" w:rsidP="000D6A03">
            <w:pPr>
              <w:pStyle w:val="TAH"/>
            </w:pPr>
            <w:r w:rsidRPr="002837D7">
              <w:t>Description</w:t>
            </w:r>
          </w:p>
        </w:tc>
      </w:tr>
      <w:tr w:rsidR="000D6A03" w:rsidRPr="002837D7" w:rsidTr="000D6A03">
        <w:trPr>
          <w:trHeight w:val="270"/>
          <w:jc w:val="center"/>
        </w:trPr>
        <w:tc>
          <w:tcPr>
            <w:tcW w:w="2265" w:type="dxa"/>
            <w:shd w:val="clear" w:color="auto" w:fill="auto"/>
            <w:vAlign w:val="center"/>
          </w:tcPr>
          <w:p w:rsidR="000D6A03" w:rsidRPr="002837D7" w:rsidRDefault="000D6A03" w:rsidP="000D6A03">
            <w:pPr>
              <w:pStyle w:val="TAC"/>
              <w:jc w:val="left"/>
            </w:pPr>
            <w:r w:rsidRPr="002837D7">
              <w:t>4.5.1.8-1</w:t>
            </w:r>
          </w:p>
        </w:tc>
        <w:tc>
          <w:tcPr>
            <w:tcW w:w="6904" w:type="dxa"/>
            <w:shd w:val="clear" w:color="auto" w:fill="auto"/>
          </w:tcPr>
          <w:p w:rsidR="000D6A03" w:rsidRPr="002837D7" w:rsidRDefault="000D6A03" w:rsidP="000D6A03">
            <w:pPr>
              <w:pStyle w:val="TAC"/>
            </w:pPr>
            <w:r w:rsidRPr="002837D7">
              <w:t>LTE FDD, NR 15 kHz SSB SCS, 10MHz bandwidth, FDD duplex mode</w:t>
            </w:r>
          </w:p>
        </w:tc>
      </w:tr>
      <w:tr w:rsidR="000D6A03" w:rsidRPr="002837D7" w:rsidTr="000D6A03">
        <w:trPr>
          <w:trHeight w:val="267"/>
          <w:jc w:val="center"/>
        </w:trPr>
        <w:tc>
          <w:tcPr>
            <w:tcW w:w="2265" w:type="dxa"/>
            <w:shd w:val="clear" w:color="auto" w:fill="auto"/>
            <w:vAlign w:val="center"/>
          </w:tcPr>
          <w:p w:rsidR="000D6A03" w:rsidRPr="002837D7" w:rsidRDefault="000D6A03" w:rsidP="000D6A03">
            <w:pPr>
              <w:pStyle w:val="TAC"/>
              <w:jc w:val="left"/>
            </w:pPr>
            <w:r w:rsidRPr="002837D7">
              <w:t>4.5.1.8-2</w:t>
            </w:r>
          </w:p>
        </w:tc>
        <w:tc>
          <w:tcPr>
            <w:tcW w:w="6904" w:type="dxa"/>
            <w:shd w:val="clear" w:color="auto" w:fill="auto"/>
          </w:tcPr>
          <w:p w:rsidR="000D6A03" w:rsidRPr="002837D7" w:rsidRDefault="000D6A03" w:rsidP="000D6A03">
            <w:pPr>
              <w:pStyle w:val="TAC"/>
            </w:pPr>
            <w:r w:rsidRPr="002837D7">
              <w:t>LTE FDD, NR 15 kHz SSB SCS, 10MHz bandwidth, TDD duplex mode</w:t>
            </w:r>
          </w:p>
        </w:tc>
      </w:tr>
      <w:tr w:rsidR="000D6A03" w:rsidRPr="002837D7" w:rsidTr="000D6A03">
        <w:trPr>
          <w:trHeight w:val="267"/>
          <w:jc w:val="center"/>
        </w:trPr>
        <w:tc>
          <w:tcPr>
            <w:tcW w:w="2265" w:type="dxa"/>
            <w:shd w:val="clear" w:color="auto" w:fill="auto"/>
            <w:vAlign w:val="center"/>
          </w:tcPr>
          <w:p w:rsidR="000D6A03" w:rsidRPr="002837D7" w:rsidRDefault="000D6A03" w:rsidP="000D6A03">
            <w:pPr>
              <w:pStyle w:val="TAC"/>
              <w:jc w:val="left"/>
            </w:pPr>
            <w:r w:rsidRPr="002837D7">
              <w:t>4.5.1.8-3</w:t>
            </w:r>
          </w:p>
        </w:tc>
        <w:tc>
          <w:tcPr>
            <w:tcW w:w="6904" w:type="dxa"/>
            <w:shd w:val="clear" w:color="auto" w:fill="auto"/>
          </w:tcPr>
          <w:p w:rsidR="000D6A03" w:rsidRPr="002837D7" w:rsidRDefault="000D6A03" w:rsidP="000D6A03">
            <w:pPr>
              <w:pStyle w:val="TAC"/>
            </w:pPr>
            <w:r w:rsidRPr="002837D7">
              <w:t>LTE FDD, NR 30 kHz SSB SCS, 40MHz bandwidth, TDD duplex mode</w:t>
            </w:r>
          </w:p>
        </w:tc>
      </w:tr>
      <w:tr w:rsidR="000D6A03" w:rsidRPr="002837D7" w:rsidTr="000D6A03">
        <w:trPr>
          <w:trHeight w:val="267"/>
          <w:jc w:val="center"/>
        </w:trPr>
        <w:tc>
          <w:tcPr>
            <w:tcW w:w="2265" w:type="dxa"/>
            <w:shd w:val="clear" w:color="auto" w:fill="auto"/>
            <w:vAlign w:val="center"/>
          </w:tcPr>
          <w:p w:rsidR="000D6A03" w:rsidRPr="002837D7" w:rsidRDefault="000D6A03" w:rsidP="000D6A03">
            <w:pPr>
              <w:pStyle w:val="TAC"/>
              <w:jc w:val="left"/>
            </w:pPr>
            <w:r w:rsidRPr="002837D7">
              <w:t>4.5.1.8-4</w:t>
            </w:r>
          </w:p>
        </w:tc>
        <w:tc>
          <w:tcPr>
            <w:tcW w:w="6904" w:type="dxa"/>
            <w:shd w:val="clear" w:color="auto" w:fill="auto"/>
          </w:tcPr>
          <w:p w:rsidR="000D6A03" w:rsidRPr="002837D7" w:rsidRDefault="000D6A03" w:rsidP="000D6A03">
            <w:pPr>
              <w:pStyle w:val="TAC"/>
            </w:pPr>
            <w:r w:rsidRPr="002837D7">
              <w:t>LTE TDD, NR 15 kHz SSB SCS, 10MHz bandwidth, FDD duplex mode</w:t>
            </w:r>
          </w:p>
        </w:tc>
      </w:tr>
      <w:tr w:rsidR="000D6A03" w:rsidRPr="002837D7" w:rsidTr="000D6A03">
        <w:trPr>
          <w:trHeight w:val="267"/>
          <w:jc w:val="center"/>
        </w:trPr>
        <w:tc>
          <w:tcPr>
            <w:tcW w:w="2265" w:type="dxa"/>
            <w:shd w:val="clear" w:color="auto" w:fill="auto"/>
            <w:vAlign w:val="center"/>
          </w:tcPr>
          <w:p w:rsidR="000D6A03" w:rsidRPr="002837D7" w:rsidRDefault="000D6A03" w:rsidP="000D6A03">
            <w:pPr>
              <w:pStyle w:val="TAC"/>
              <w:jc w:val="left"/>
            </w:pPr>
            <w:r w:rsidRPr="002837D7">
              <w:t>4.5.1.8-5</w:t>
            </w:r>
          </w:p>
        </w:tc>
        <w:tc>
          <w:tcPr>
            <w:tcW w:w="6904" w:type="dxa"/>
            <w:shd w:val="clear" w:color="auto" w:fill="auto"/>
          </w:tcPr>
          <w:p w:rsidR="000D6A03" w:rsidRPr="002837D7" w:rsidRDefault="000D6A03" w:rsidP="000D6A03">
            <w:pPr>
              <w:pStyle w:val="TAC"/>
            </w:pPr>
            <w:r w:rsidRPr="002837D7">
              <w:t>LTE TDD, NR 15 kHz SSB SCS, 10MHz bandwidth, TDD duplex mode</w:t>
            </w:r>
          </w:p>
        </w:tc>
      </w:tr>
      <w:tr w:rsidR="000D6A03" w:rsidRPr="002837D7" w:rsidTr="000D6A03">
        <w:trPr>
          <w:trHeight w:val="267"/>
          <w:jc w:val="center"/>
        </w:trPr>
        <w:tc>
          <w:tcPr>
            <w:tcW w:w="2265" w:type="dxa"/>
            <w:shd w:val="clear" w:color="auto" w:fill="auto"/>
            <w:vAlign w:val="center"/>
          </w:tcPr>
          <w:p w:rsidR="000D6A03" w:rsidRPr="002837D7" w:rsidRDefault="000D6A03" w:rsidP="000D6A03">
            <w:pPr>
              <w:pStyle w:val="TAC"/>
              <w:jc w:val="left"/>
            </w:pPr>
            <w:r w:rsidRPr="002837D7">
              <w:t>4.5.1.8-6</w:t>
            </w:r>
          </w:p>
        </w:tc>
        <w:tc>
          <w:tcPr>
            <w:tcW w:w="6904" w:type="dxa"/>
            <w:shd w:val="clear" w:color="auto" w:fill="auto"/>
          </w:tcPr>
          <w:p w:rsidR="000D6A03" w:rsidRPr="002837D7" w:rsidRDefault="000D6A03" w:rsidP="000D6A03">
            <w:pPr>
              <w:pStyle w:val="TAC"/>
            </w:pPr>
            <w:r w:rsidRPr="002837D7">
              <w:t>LTE TDD, NR 30 kHz SSB SCS, 40MHz bandwidth, TDD duplex mode</w:t>
            </w:r>
          </w:p>
        </w:tc>
      </w:tr>
      <w:tr w:rsidR="000D6A03" w:rsidRPr="002837D7" w:rsidTr="000D6A03">
        <w:trPr>
          <w:trHeight w:val="267"/>
          <w:jc w:val="center"/>
        </w:trPr>
        <w:tc>
          <w:tcPr>
            <w:tcW w:w="9170" w:type="dxa"/>
            <w:gridSpan w:val="2"/>
            <w:shd w:val="clear" w:color="auto" w:fill="auto"/>
          </w:tcPr>
          <w:p w:rsidR="000D6A03" w:rsidRPr="002837D7" w:rsidRDefault="000D6A03" w:rsidP="000D6A03">
            <w:pPr>
              <w:pStyle w:val="TAN"/>
            </w:pPr>
            <w:r w:rsidRPr="002837D7">
              <w:t>Note:</w:t>
            </w:r>
            <w:r w:rsidRPr="002837D7">
              <w:rPr>
                <w:snapToGrid w:val="0"/>
              </w:rPr>
              <w:tab/>
            </w:r>
            <w:r w:rsidRPr="002837D7">
              <w:t>The UE is only required to pass in one of the supported test configurations in FR1</w:t>
            </w:r>
          </w:p>
        </w:tc>
      </w:tr>
    </w:tbl>
    <w:p w:rsidR="000D6A03" w:rsidRPr="002837D7" w:rsidRDefault="000D6A03" w:rsidP="000D6A03"/>
    <w:p w:rsidR="000D6A03" w:rsidRPr="002837D7" w:rsidRDefault="000D6A03" w:rsidP="000D6A03">
      <w:r w:rsidRPr="002837D7">
        <w:t>Configue the test equipment and the DUT according to the parameters in Table 4.5.1.8.4.1-2.</w:t>
      </w:r>
    </w:p>
    <w:p w:rsidR="000D6A03" w:rsidRPr="002837D7" w:rsidRDefault="000D6A03" w:rsidP="000D6A03">
      <w:pPr>
        <w:pStyle w:val="TH"/>
      </w:pPr>
      <w:r w:rsidRPr="002837D7">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6A03" w:rsidRPr="002837D7" w:rsidTr="000D6A03">
        <w:trPr>
          <w:jc w:val="center"/>
        </w:trPr>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Comment</w:t>
            </w:r>
          </w:p>
        </w:tc>
      </w:tr>
      <w:tr w:rsidR="000D6A03" w:rsidRPr="002837D7" w:rsidTr="000D6A03">
        <w:trPr>
          <w:jc w:val="center"/>
        </w:trPr>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As specified in TS 38.508-1 [14] clause 4.1.</w:t>
            </w:r>
          </w:p>
        </w:tc>
      </w:tr>
      <w:tr w:rsidR="000D6A03" w:rsidRPr="002837D7" w:rsidTr="000D6A03">
        <w:trPr>
          <w:jc w:val="center"/>
        </w:trPr>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As specified in Annex E, table E.2-1 and TS 38.508-1 [14] clause 4.3.1.</w:t>
            </w:r>
          </w:p>
        </w:tc>
      </w:tr>
      <w:tr w:rsidR="000D6A03" w:rsidRPr="002837D7" w:rsidTr="000D6A03">
        <w:trPr>
          <w:jc w:val="center"/>
        </w:trPr>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As specified by the test configuration selected from Table 4.5.1.8.4.1-1.</w:t>
            </w:r>
          </w:p>
        </w:tc>
      </w:tr>
      <w:tr w:rsidR="000D6A03" w:rsidRPr="002837D7" w:rsidTr="000D6A03">
        <w:trPr>
          <w:jc w:val="center"/>
        </w:trPr>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As specified in Annex C.2.2.</w:t>
            </w:r>
          </w:p>
        </w:tc>
      </w:tr>
      <w:tr w:rsidR="000D6A03" w:rsidRPr="002837D7" w:rsidTr="000D6A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As specified in TS 38.508-1 [14] Annex A.</w:t>
            </w:r>
          </w:p>
        </w:tc>
      </w:tr>
      <w:tr w:rsidR="000D6A03" w:rsidRPr="002837D7" w:rsidTr="000D6A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r>
      <w:tr w:rsidR="000D6A03" w:rsidRPr="002837D7" w:rsidTr="000D6A03">
        <w:trPr>
          <w:jc w:val="center"/>
        </w:trPr>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bl>
    <w:p w:rsidR="000D6A03" w:rsidRPr="002837D7" w:rsidRDefault="000D6A03" w:rsidP="000D6A03"/>
    <w:p w:rsidR="000D6A03" w:rsidRPr="002837D7" w:rsidRDefault="000D6A03" w:rsidP="000D6A03">
      <w:pPr>
        <w:pStyle w:val="B1"/>
      </w:pPr>
      <w:r w:rsidRPr="002837D7">
        <w:t xml:space="preserve">1. </w:t>
      </w:r>
      <w:r w:rsidRPr="002837D7">
        <w:rPr>
          <w:rFonts w:cs="v4.2.0"/>
        </w:rPr>
        <w:t>The test parameters are given in Table 4.5.1.8.4.1-3 below.</w:t>
      </w:r>
    </w:p>
    <w:p w:rsidR="000D6A03" w:rsidRPr="002837D7" w:rsidRDefault="000D6A03" w:rsidP="000D6A03">
      <w:pPr>
        <w:pStyle w:val="B1"/>
      </w:pPr>
      <w:r w:rsidRPr="002837D7">
        <w:t>2. Message contents are defined in clause 4.5.1.8.4.3.</w:t>
      </w:r>
    </w:p>
    <w:p w:rsidR="000D6A03" w:rsidRPr="002837D7" w:rsidRDefault="000D6A03" w:rsidP="000D6A03">
      <w:pPr>
        <w:pStyle w:val="B1"/>
      </w:pPr>
      <w:r w:rsidRPr="002837D7">
        <w:lastRenderedPageBreak/>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rsidR="000D6A03" w:rsidRPr="002837D7" w:rsidRDefault="000D6A03" w:rsidP="000D6A03">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5"/>
        <w:gridCol w:w="38"/>
        <w:gridCol w:w="307"/>
        <w:gridCol w:w="1812"/>
        <w:gridCol w:w="1438"/>
        <w:gridCol w:w="2892"/>
      </w:tblGrid>
      <w:tr w:rsidR="000D6A03" w:rsidRPr="002837D7" w:rsidTr="000D6A03">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Value</w:t>
            </w:r>
          </w:p>
        </w:tc>
      </w:tr>
      <w:tr w:rsidR="000D6A03" w:rsidRPr="002837D7" w:rsidTr="000D6A03">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Test 1</w:t>
            </w:r>
          </w:p>
        </w:tc>
      </w:tr>
      <w:tr w:rsidR="000D6A03" w:rsidRPr="002837D7" w:rsidTr="000D6A03">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lastRenderedPageBreak/>
              <w:t xml:space="preserve">Active E-UTRA PCell </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Cell 1</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E-UTRA RF Channel Number</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Active PSCell</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Cell 2</w:t>
            </w:r>
          </w:p>
        </w:tc>
      </w:tr>
      <w:tr w:rsidR="000D6A03" w:rsidRPr="002837D7" w:rsidTr="000D6A03">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RF Channel Number</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2</w:t>
            </w:r>
          </w:p>
        </w:tc>
      </w:tr>
      <w:tr w:rsidR="000D6A03" w:rsidRPr="002837D7" w:rsidTr="000D6A03">
        <w:trPr>
          <w:trHeight w:val="9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Duplex mode</w:t>
            </w: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FDD</w:t>
            </w:r>
          </w:p>
        </w:tc>
      </w:tr>
      <w:tr w:rsidR="000D6A03" w:rsidRPr="002837D7" w:rsidTr="000D6A0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TDD</w:t>
            </w:r>
          </w:p>
        </w:tc>
      </w:tr>
      <w:tr w:rsidR="000D6A03" w:rsidRPr="002837D7" w:rsidTr="000D6A03">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TDD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Not Applicable</w:t>
            </w:r>
          </w:p>
        </w:tc>
      </w:tr>
      <w:tr w:rsidR="000D6A03" w:rsidRPr="002837D7" w:rsidTr="000D6A03">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TDDConf.1.1</w:t>
            </w:r>
          </w:p>
        </w:tc>
      </w:tr>
      <w:tr w:rsidR="000D6A03" w:rsidRPr="002837D7" w:rsidTr="000D6A03">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TDDConf.2.1</w:t>
            </w:r>
          </w:p>
        </w:tc>
      </w:tr>
      <w:tr w:rsidR="000D6A03" w:rsidRPr="002837D7" w:rsidTr="000D6A03">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r w:rsidRPr="002837D7">
              <w:t>DL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DLBWP.0.1</w:t>
            </w:r>
          </w:p>
        </w:tc>
      </w:tr>
      <w:tr w:rsidR="000D6A03" w:rsidRPr="002837D7" w:rsidTr="000D6A03">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r w:rsidRPr="002837D7">
              <w:t>DL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DLBWP.1.1</w:t>
            </w:r>
          </w:p>
        </w:tc>
      </w:tr>
      <w:tr w:rsidR="000D6A03" w:rsidRPr="002837D7" w:rsidTr="000D6A03">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r w:rsidRPr="002837D7">
              <w:t>UL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ULBWP.0.1</w:t>
            </w:r>
          </w:p>
        </w:tc>
      </w:tr>
      <w:tr w:rsidR="000D6A03" w:rsidRPr="002837D7" w:rsidTr="000D6A03">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r w:rsidRPr="002837D7">
              <w:t>UL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ULBWP.1.1</w:t>
            </w:r>
          </w:p>
        </w:tc>
      </w:tr>
      <w:tr w:rsidR="000D6A03" w:rsidRPr="002837D7" w:rsidTr="000D6A03">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RMC CORESET Reference Channel</w:t>
            </w: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CCR.1.1 FDD</w:t>
            </w:r>
          </w:p>
        </w:tc>
      </w:tr>
      <w:tr w:rsidR="000D6A03" w:rsidRPr="002837D7" w:rsidTr="000D6A03">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CCR.1.1 TDD</w:t>
            </w:r>
          </w:p>
        </w:tc>
      </w:tr>
      <w:tr w:rsidR="000D6A03" w:rsidRPr="002837D7" w:rsidTr="000D6A03">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CCR.2.1 TDD</w:t>
            </w:r>
          </w:p>
        </w:tc>
      </w:tr>
      <w:tr w:rsidR="000D6A03" w:rsidRPr="002837D7" w:rsidTr="000D6A03">
        <w:trPr>
          <w:trHeight w:val="125"/>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SSB.1 FR1</w:t>
            </w:r>
          </w:p>
        </w:tc>
      </w:tr>
      <w:tr w:rsidR="000D6A03" w:rsidRPr="002837D7" w:rsidTr="000D6A03">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SSB.1 FR1</w:t>
            </w:r>
          </w:p>
        </w:tc>
      </w:tr>
      <w:tr w:rsidR="000D6A03" w:rsidRPr="002837D7" w:rsidTr="000D6A03">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SSB.2 FR1</w:t>
            </w:r>
          </w:p>
        </w:tc>
      </w:tr>
      <w:tr w:rsidR="000D6A03" w:rsidRPr="002837D7" w:rsidTr="000D6A03">
        <w:trPr>
          <w:trHeight w:val="22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SMTC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4, 5</w:t>
            </w:r>
          </w:p>
        </w:tc>
        <w:tc>
          <w:tcPr>
            <w:tcW w:w="900"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SMTC.1</w:t>
            </w:r>
          </w:p>
        </w:tc>
      </w:tr>
      <w:tr w:rsidR="000D6A03" w:rsidRPr="002837D7" w:rsidTr="000D6A03">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SMTC.1</w:t>
            </w:r>
          </w:p>
        </w:tc>
      </w:tr>
      <w:tr w:rsidR="000D6A03" w:rsidRPr="002837D7" w:rsidTr="000D6A03">
        <w:trPr>
          <w:trHeight w:val="284"/>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PDSCH/PDCCH subcarrier spacing</w:t>
            </w: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4, 5</w:t>
            </w:r>
          </w:p>
        </w:tc>
        <w:tc>
          <w:tcPr>
            <w:tcW w:w="900"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15 KHz</w:t>
            </w:r>
          </w:p>
        </w:tc>
      </w:tr>
      <w:tr w:rsidR="000D6A03" w:rsidRPr="002837D7" w:rsidTr="000D6A03">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30 KHz</w:t>
            </w:r>
          </w:p>
        </w:tc>
      </w:tr>
      <w:tr w:rsidR="000D6A03" w:rsidRPr="002837D7" w:rsidTr="000D6A03">
        <w:trPr>
          <w:trHeight w:val="283"/>
          <w:jc w:val="center"/>
        </w:trPr>
        <w:tc>
          <w:tcPr>
            <w:tcW w:w="0" w:type="auto"/>
            <w:gridSpan w:val="3"/>
            <w:vMerge w:val="restart"/>
            <w:tcBorders>
              <w:top w:val="single" w:sz="4" w:space="0" w:color="auto"/>
              <w:left w:val="single" w:sz="4" w:space="0" w:color="auto"/>
              <w:right w:val="single" w:sz="4" w:space="0" w:color="auto"/>
            </w:tcBorders>
          </w:tcPr>
          <w:p w:rsidR="000D6A03" w:rsidRPr="002837D7" w:rsidRDefault="000D6A03" w:rsidP="000D6A03">
            <w:pPr>
              <w:pStyle w:val="TAL"/>
            </w:pPr>
            <w:r w:rsidRPr="002837D7">
              <w:t>TRS configuration</w:t>
            </w: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TRS.1.1 FDD</w:t>
            </w:r>
          </w:p>
        </w:tc>
      </w:tr>
      <w:tr w:rsidR="000D6A03" w:rsidRPr="002837D7" w:rsidTr="000D6A03">
        <w:trPr>
          <w:trHeight w:val="283"/>
          <w:jc w:val="center"/>
        </w:trPr>
        <w:tc>
          <w:tcPr>
            <w:tcW w:w="0" w:type="auto"/>
            <w:gridSpan w:val="3"/>
            <w:vMerge/>
            <w:tcBorders>
              <w:left w:val="single" w:sz="4" w:space="0" w:color="auto"/>
              <w:right w:val="single" w:sz="4" w:space="0" w:color="auto"/>
            </w:tcBorders>
            <w:vAlign w:val="center"/>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TRS.1.1 TDD</w:t>
            </w:r>
          </w:p>
        </w:tc>
      </w:tr>
      <w:tr w:rsidR="000D6A03" w:rsidRPr="002837D7" w:rsidTr="000D6A03">
        <w:trPr>
          <w:trHeight w:val="283"/>
          <w:jc w:val="center"/>
        </w:trPr>
        <w:tc>
          <w:tcPr>
            <w:tcW w:w="0" w:type="auto"/>
            <w:gridSpan w:val="3"/>
            <w:vMerge/>
            <w:tcBorders>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327" w:type="pct"/>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TRS.1.2 TDD</w:t>
            </w:r>
          </w:p>
        </w:tc>
      </w:tr>
      <w:tr w:rsidR="000D6A03" w:rsidRPr="002837D7" w:rsidTr="000D6A03">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L"/>
            </w:pPr>
            <w:r w:rsidRPr="002837D7">
              <w:t>CSI-RS for RLM</w:t>
            </w:r>
          </w:p>
        </w:tc>
        <w:tc>
          <w:tcPr>
            <w:tcW w:w="1134"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4</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Resource #4 in TRS.1.1 FDD</w:t>
            </w:r>
          </w:p>
        </w:tc>
      </w:tr>
      <w:tr w:rsidR="000D6A03" w:rsidRPr="002837D7" w:rsidTr="000D6A03">
        <w:trPr>
          <w:trHeight w:val="164"/>
          <w:jc w:val="center"/>
        </w:trPr>
        <w:tc>
          <w:tcPr>
            <w:tcW w:w="1157" w:type="pct"/>
            <w:gridSpan w:val="4"/>
            <w:vMerge/>
            <w:tcBorders>
              <w:left w:val="single" w:sz="4" w:space="0" w:color="auto"/>
              <w:right w:val="single" w:sz="4" w:space="0" w:color="auto"/>
            </w:tcBorders>
            <w:vAlign w:val="center"/>
          </w:tcPr>
          <w:p w:rsidR="000D6A03" w:rsidRPr="002837D7" w:rsidRDefault="000D6A03" w:rsidP="000D6A03">
            <w:pPr>
              <w:pStyle w:val="TAL"/>
            </w:pPr>
          </w:p>
        </w:tc>
        <w:tc>
          <w:tcPr>
            <w:tcW w:w="1134"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2, 5</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Resource #4 in TRS.1.1 TDD</w:t>
            </w:r>
          </w:p>
        </w:tc>
      </w:tr>
      <w:tr w:rsidR="000D6A03" w:rsidRPr="002837D7" w:rsidTr="000D6A03">
        <w:trPr>
          <w:trHeight w:val="164"/>
          <w:jc w:val="center"/>
        </w:trPr>
        <w:tc>
          <w:tcPr>
            <w:tcW w:w="1157" w:type="pct"/>
            <w:gridSpan w:val="4"/>
            <w:vMerge/>
            <w:tcBorders>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134"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3, 6</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Resource #4 in TRS.1.2 TDD</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TCI configuration for PDCCH/PDSCH</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r w:rsidRPr="002837D7">
              <w:t>TCI.State.</w:t>
            </w:r>
            <w:r>
              <w:t>2</w:t>
            </w:r>
          </w:p>
        </w:tc>
      </w:tr>
      <w:tr w:rsidR="000D6A03" w:rsidRPr="002837D7" w:rsidTr="000D6A03">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OCNG parameters</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OP.1</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CP length</w:t>
            </w:r>
            <w:r w:rsidRPr="002837D7">
              <w:tab/>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Normal</w:t>
            </w:r>
          </w:p>
        </w:tc>
      </w:tr>
      <w:tr w:rsidR="000D6A03" w:rsidRPr="002837D7" w:rsidTr="000D6A03">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2x2 Low</w:t>
            </w:r>
          </w:p>
        </w:tc>
      </w:tr>
      <w:tr w:rsidR="000D6A03" w:rsidRPr="002837D7" w:rsidTr="000D6A03">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DCI format</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1-0</w:t>
            </w:r>
          </w:p>
        </w:tc>
      </w:tr>
      <w:tr w:rsidR="000D6A03" w:rsidRPr="002837D7" w:rsidTr="000D6A03">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Number of Control OFDM symbols</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2</w:t>
            </w:r>
          </w:p>
        </w:tc>
      </w:tr>
      <w:tr w:rsidR="000D6A03" w:rsidRPr="002837D7" w:rsidTr="000D6A03">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CCE</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8</w:t>
            </w:r>
          </w:p>
        </w:tc>
      </w:tr>
      <w:tr w:rsidR="000D6A03" w:rsidRPr="002837D7" w:rsidTr="000D6A03">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w:t>
            </w:r>
          </w:p>
        </w:tc>
      </w:tr>
      <w:tr w:rsidR="000D6A03" w:rsidRPr="002837D7" w:rsidTr="000D6A03">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w:t>
            </w:r>
          </w:p>
        </w:tc>
      </w:tr>
      <w:tr w:rsidR="000D6A03" w:rsidRPr="002837D7" w:rsidTr="000D6A03">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REG bundle size</w:t>
            </w:r>
          </w:p>
        </w:tc>
      </w:tr>
      <w:tr w:rsidR="000D6A03" w:rsidRPr="002837D7" w:rsidTr="000D6A03">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t>REG bundle size</w:t>
            </w:r>
          </w:p>
        </w:tc>
        <w:tc>
          <w:tcPr>
            <w:tcW w:w="900"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6</w:t>
            </w:r>
          </w:p>
        </w:tc>
      </w:tr>
      <w:tr w:rsidR="000D6A03" w:rsidRPr="002837D7" w:rsidTr="000D6A03">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DCI format</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1-0</w:t>
            </w:r>
          </w:p>
        </w:tc>
      </w:tr>
      <w:tr w:rsidR="000D6A03" w:rsidRPr="002837D7" w:rsidTr="000D6A03">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Number of Control OFDM symbols</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2</w:t>
            </w:r>
          </w:p>
        </w:tc>
      </w:tr>
      <w:tr w:rsidR="000D6A03" w:rsidRPr="002837D7" w:rsidTr="000D6A03">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CCE</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w:t>
            </w:r>
          </w:p>
        </w:tc>
      </w:tr>
      <w:tr w:rsidR="000D6A03" w:rsidRPr="002837D7" w:rsidTr="000D6A03">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0</w:t>
            </w:r>
          </w:p>
        </w:tc>
      </w:tr>
      <w:tr w:rsidR="000D6A03" w:rsidRPr="002837D7" w:rsidTr="000D6A03">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0</w:t>
            </w:r>
          </w:p>
        </w:tc>
      </w:tr>
      <w:tr w:rsidR="000D6A03" w:rsidRPr="002837D7" w:rsidTr="000D6A03">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REG bundle size</w:t>
            </w:r>
          </w:p>
        </w:tc>
      </w:tr>
      <w:tr w:rsidR="000D6A03" w:rsidRPr="002837D7" w:rsidTr="000D6A03">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t>REG bundle size</w:t>
            </w:r>
          </w:p>
        </w:tc>
        <w:tc>
          <w:tcPr>
            <w:tcW w:w="900"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6</w:t>
            </w:r>
          </w:p>
        </w:tc>
      </w:tr>
      <w:tr w:rsidR="000D6A03" w:rsidRPr="002837D7" w:rsidTr="000D6A03">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DRX</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iCs/>
              </w:rPr>
            </w:pPr>
            <w:r w:rsidRPr="002837D7">
              <w:rPr>
                <w:iCs/>
              </w:rPr>
              <w:t>DRX.3</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Gap pattern ID</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iCs/>
              </w:rPr>
            </w:pPr>
            <w:r w:rsidRPr="002837D7">
              <w:rPr>
                <w:i/>
                <w:iCs/>
              </w:rPr>
              <w:t>gp0</w:t>
            </w:r>
          </w:p>
        </w:tc>
      </w:tr>
      <w:tr w:rsidR="000D6A03" w:rsidRPr="002837D7" w:rsidTr="000D6A03">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Layer 3 filtering</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i/>
                <w:iCs/>
              </w:rPr>
              <w:t>Enabled</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T310 timer</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iCs/>
              </w:rPr>
            </w:pPr>
            <w:r w:rsidRPr="002837D7">
              <w:rPr>
                <w:iCs/>
              </w:rPr>
              <w:t>ms</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i/>
                <w:iCs/>
              </w:rPr>
            </w:pPr>
            <w:r w:rsidRPr="002837D7">
              <w:t>2000</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T311 timer</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iCs/>
              </w:rPr>
            </w:pPr>
            <w:r w:rsidRPr="002837D7">
              <w:t>ms</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i/>
                <w:iCs/>
              </w:rPr>
            </w:pPr>
            <w:r w:rsidRPr="002837D7">
              <w:t>1000</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N310</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N311</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w:t>
            </w:r>
          </w:p>
        </w:tc>
      </w:tr>
      <w:tr w:rsidR="000D6A03" w:rsidRPr="002837D7" w:rsidTr="000D6A03">
        <w:trPr>
          <w:trHeight w:val="186"/>
          <w:jc w:val="center"/>
        </w:trPr>
        <w:tc>
          <w:tcPr>
            <w:tcW w:w="914" w:type="pct"/>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CSI for reporting</w:t>
            </w:r>
          </w:p>
        </w:tc>
        <w:tc>
          <w:tcPr>
            <w:tcW w:w="1377"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CSI-RS.1.1 FDD</w:t>
            </w:r>
          </w:p>
        </w:tc>
      </w:tr>
      <w:tr w:rsidR="000D6A03" w:rsidRPr="002837D7" w:rsidTr="000D6A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377"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CSI-RS.1.1 TDD</w:t>
            </w:r>
          </w:p>
        </w:tc>
      </w:tr>
      <w:tr w:rsidR="000D6A03" w:rsidRPr="002837D7" w:rsidTr="000D6A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377"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CSI-RS.2.1 TDD</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T1</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0.2</w:t>
            </w:r>
          </w:p>
        </w:tc>
      </w:tr>
      <w:tr w:rsidR="000D6A03" w:rsidRPr="002837D7" w:rsidTr="000D6A03">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T2</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0.2</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1.24</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T4</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0.2</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T5</w:t>
            </w:r>
          </w:p>
        </w:tc>
        <w:tc>
          <w:tcPr>
            <w:tcW w:w="900"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1.88</w:t>
            </w:r>
          </w:p>
        </w:tc>
      </w:tr>
      <w:tr w:rsidR="000D6A03" w:rsidRPr="002837D7" w:rsidTr="000D6A03">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T6</w:t>
            </w:r>
          </w:p>
        </w:tc>
        <w:tc>
          <w:tcPr>
            <w:tcW w:w="900"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1.84</w:t>
            </w:r>
          </w:p>
        </w:tc>
      </w:tr>
      <w:tr w:rsidR="000D6A03" w:rsidRPr="002837D7" w:rsidTr="000D6A03">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rsidR="000D6A03" w:rsidRPr="002837D7" w:rsidRDefault="000D6A03" w:rsidP="000D6A03">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rsidR="000D6A03" w:rsidRPr="002837D7" w:rsidRDefault="000D6A03" w:rsidP="000D6A03">
      <w:pPr>
        <w:rPr>
          <w:rFonts w:eastAsia="Malgun Gothic"/>
        </w:rPr>
      </w:pPr>
    </w:p>
    <w:p w:rsidR="000D6A03" w:rsidRPr="002837D7" w:rsidRDefault="000D6A03" w:rsidP="000D6A03">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D6A03" w:rsidRPr="002837D7" w:rsidTr="000D6A03">
        <w:trPr>
          <w:trHeight w:val="210"/>
          <w:jc w:val="center"/>
        </w:trPr>
        <w:tc>
          <w:tcPr>
            <w:tcW w:w="3075" w:type="dxa"/>
            <w:vMerge w:val="restart"/>
            <w:vAlign w:val="center"/>
          </w:tcPr>
          <w:p w:rsidR="000D6A03" w:rsidRPr="002837D7" w:rsidRDefault="000D6A03" w:rsidP="000D6A03">
            <w:pPr>
              <w:pStyle w:val="TAH"/>
            </w:pPr>
            <w:r w:rsidRPr="002837D7">
              <w:t>Field</w:t>
            </w:r>
          </w:p>
        </w:tc>
        <w:tc>
          <w:tcPr>
            <w:tcW w:w="1219" w:type="dxa"/>
          </w:tcPr>
          <w:p w:rsidR="000D6A03" w:rsidRPr="002837D7" w:rsidRDefault="000D6A03" w:rsidP="000D6A03">
            <w:pPr>
              <w:pStyle w:val="TAH"/>
            </w:pPr>
            <w:r w:rsidRPr="002837D7">
              <w:t>Test 1</w:t>
            </w:r>
          </w:p>
        </w:tc>
      </w:tr>
      <w:tr w:rsidR="000D6A03" w:rsidRPr="002837D7" w:rsidTr="000D6A03">
        <w:trPr>
          <w:trHeight w:val="210"/>
          <w:jc w:val="center"/>
        </w:trPr>
        <w:tc>
          <w:tcPr>
            <w:tcW w:w="3075" w:type="dxa"/>
            <w:vMerge/>
            <w:vAlign w:val="center"/>
          </w:tcPr>
          <w:p w:rsidR="000D6A03" w:rsidRPr="002837D7" w:rsidRDefault="000D6A03" w:rsidP="000D6A03">
            <w:pPr>
              <w:pStyle w:val="TAH"/>
            </w:pPr>
          </w:p>
        </w:tc>
        <w:tc>
          <w:tcPr>
            <w:tcW w:w="1219" w:type="dxa"/>
          </w:tcPr>
          <w:p w:rsidR="000D6A03" w:rsidRPr="002837D7" w:rsidRDefault="000D6A03" w:rsidP="000D6A03">
            <w:pPr>
              <w:pStyle w:val="TAH"/>
            </w:pPr>
            <w:r w:rsidRPr="002837D7">
              <w:t>Value</w:t>
            </w:r>
          </w:p>
        </w:tc>
      </w:tr>
      <w:tr w:rsidR="000D6A03" w:rsidRPr="002837D7" w:rsidTr="000D6A03">
        <w:trPr>
          <w:jc w:val="center"/>
        </w:trPr>
        <w:tc>
          <w:tcPr>
            <w:tcW w:w="3075" w:type="dxa"/>
            <w:vAlign w:val="center"/>
          </w:tcPr>
          <w:p w:rsidR="000D6A03" w:rsidRPr="002837D7" w:rsidRDefault="000D6A03" w:rsidP="000D6A03">
            <w:pPr>
              <w:pStyle w:val="TAC"/>
            </w:pPr>
            <w:r w:rsidRPr="002837D7">
              <w:t>gapOffset</w:t>
            </w:r>
          </w:p>
        </w:tc>
        <w:tc>
          <w:tcPr>
            <w:tcW w:w="1219" w:type="dxa"/>
          </w:tcPr>
          <w:p w:rsidR="000D6A03" w:rsidRPr="002837D7" w:rsidRDefault="000D6A03" w:rsidP="000D6A03">
            <w:pPr>
              <w:pStyle w:val="TAC"/>
            </w:pPr>
            <w:r w:rsidRPr="002837D7">
              <w:t>0</w:t>
            </w:r>
          </w:p>
        </w:tc>
      </w:tr>
      <w:tr w:rsidR="000D6A03" w:rsidRPr="002837D7" w:rsidTr="000D6A03">
        <w:trPr>
          <w:jc w:val="center"/>
        </w:trPr>
        <w:tc>
          <w:tcPr>
            <w:tcW w:w="4294" w:type="dxa"/>
            <w:gridSpan w:val="2"/>
            <w:vAlign w:val="center"/>
          </w:tcPr>
          <w:p w:rsidR="000D6A03" w:rsidRPr="002837D7" w:rsidRDefault="000D6A03" w:rsidP="000D6A03">
            <w:pPr>
              <w:pStyle w:val="TAN"/>
            </w:pPr>
            <w:r w:rsidRPr="002837D7">
              <w:t>Note 1:</w:t>
            </w:r>
            <w:r w:rsidRPr="002837D7">
              <w:tab/>
              <w:t>E-UTRAN PCell and PSCell are SFN-synchronous and frame boundary aligned.</w:t>
            </w:r>
          </w:p>
        </w:tc>
      </w:tr>
    </w:tbl>
    <w:p w:rsidR="000D6A03" w:rsidRPr="002837D7" w:rsidRDefault="000D6A03" w:rsidP="000D6A03"/>
    <w:p w:rsidR="000D6A03" w:rsidRPr="002837D7" w:rsidRDefault="000D6A03" w:rsidP="000D6A03">
      <w:pPr>
        <w:pStyle w:val="H6"/>
      </w:pPr>
      <w:r w:rsidRPr="002837D7">
        <w:t>4.5.1.8.4.2</w:t>
      </w:r>
      <w:r w:rsidRPr="002837D7">
        <w:tab/>
        <w:t>Test procedure</w:t>
      </w:r>
    </w:p>
    <w:p w:rsidR="000D6A03" w:rsidRPr="002837D7" w:rsidRDefault="000D6A03" w:rsidP="000D6A03">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the test, SSB0 is configured as the BFD-RS.</w:t>
      </w:r>
    </w:p>
    <w:p w:rsidR="000D6A03" w:rsidRPr="002837D7" w:rsidRDefault="000D6A03" w:rsidP="000D6A03">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rsidR="000D6A03" w:rsidRPr="002837D7" w:rsidRDefault="000D6A03" w:rsidP="000D6A03">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rsidR="000D6A03" w:rsidRPr="002837D7" w:rsidRDefault="000D6A03" w:rsidP="000D6A03">
      <w:pPr>
        <w:pStyle w:val="B1"/>
        <w:rPr>
          <w:rFonts w:eastAsia="??"/>
        </w:rPr>
      </w:pPr>
      <w:r w:rsidRPr="002837D7">
        <w:rPr>
          <w:rFonts w:eastAsia="??"/>
        </w:rPr>
        <w:t>3. When T1 expires the SS shall change the SNR value to T2 as specified in Table 4.5.1.8.5-1. T2 starts.</w:t>
      </w:r>
    </w:p>
    <w:p w:rsidR="000D6A03" w:rsidRPr="002837D7" w:rsidRDefault="000D6A03" w:rsidP="000D6A03">
      <w:pPr>
        <w:pStyle w:val="B1"/>
        <w:rPr>
          <w:rFonts w:eastAsia="??"/>
        </w:rPr>
      </w:pPr>
      <w:r w:rsidRPr="002837D7">
        <w:rPr>
          <w:rFonts w:eastAsia="??"/>
        </w:rPr>
        <w:t>4. When T2 expires the SS shall change the SNR value to T3 as specified in Table 4.5.1.8.5-1. T3 starts.</w:t>
      </w:r>
    </w:p>
    <w:p w:rsidR="000D6A03" w:rsidRPr="002837D7" w:rsidRDefault="000D6A03" w:rsidP="000D6A03">
      <w:pPr>
        <w:pStyle w:val="B1"/>
        <w:rPr>
          <w:rFonts w:eastAsia="??"/>
        </w:rPr>
      </w:pPr>
      <w:r w:rsidRPr="002837D7">
        <w:rPr>
          <w:rFonts w:eastAsia="??"/>
        </w:rPr>
        <w:t>5. When T3 expires the SS shall change the SNR value to T4 as specified in Table 4.5.1.8.5-1. T4 starts.</w:t>
      </w:r>
    </w:p>
    <w:p w:rsidR="000D6A03" w:rsidRPr="002837D7" w:rsidRDefault="000D6A03" w:rsidP="000D6A03">
      <w:pPr>
        <w:pStyle w:val="B1"/>
        <w:rPr>
          <w:rFonts w:eastAsia="??"/>
        </w:rPr>
      </w:pPr>
      <w:r w:rsidRPr="002837D7">
        <w:rPr>
          <w:rFonts w:eastAsia="??"/>
        </w:rPr>
        <w:t>6. When T4 expires the SS shall change the SNR value to T5 as specified in Table 4.5.1.8.5-1. T5 starts.</w:t>
      </w:r>
    </w:p>
    <w:p w:rsidR="000D6A03" w:rsidRPr="002837D7" w:rsidRDefault="000D6A03" w:rsidP="000D6A03">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w:t>
      </w:r>
      <w:r>
        <w:rPr>
          <w:rFonts w:eastAsia="??"/>
        </w:rPr>
        <w:t>S</w:t>
      </w:r>
      <w:r w:rsidRPr="002837D7">
        <w:rPr>
          <w:rFonts w:eastAsia="??"/>
        </w:rPr>
        <w:t xml:space="preserve">I </w:t>
      </w:r>
      <w:r w:rsidRPr="002837D7">
        <w:rPr>
          <w:rFonts w:eastAsia="??"/>
        </w:rPr>
        <w:lastRenderedPageBreak/>
        <w:t>transmission (according C</w:t>
      </w:r>
      <w:r>
        <w:rPr>
          <w:rFonts w:eastAsia="??"/>
        </w:rPr>
        <w:t>S</w:t>
      </w:r>
      <w:r w:rsidRPr="002837D7">
        <w:rPr>
          <w:rFonts w:eastAsia="??"/>
        </w:rPr>
        <w:t>I reporting on PUCCH) during the period from time point A to time point F (T6 after the start of time duration T5) the number of successful tests is increased by one.</w:t>
      </w:r>
    </w:p>
    <w:p w:rsidR="000D6A03" w:rsidRPr="002837D7" w:rsidRDefault="000D6A03" w:rsidP="000D6A03">
      <w:pPr>
        <w:pStyle w:val="B1"/>
        <w:ind w:leftChars="242" w:left="768"/>
        <w:rPr>
          <w:rFonts w:eastAsia="??"/>
        </w:rPr>
      </w:pPr>
      <w:r w:rsidRPr="002837D7">
        <w:rPr>
          <w:rFonts w:eastAsia="??"/>
        </w:rPr>
        <w:t xml:space="preserve">Otherwise the number of failed tests is increased by one. </w:t>
      </w:r>
    </w:p>
    <w:p w:rsidR="000D6A03" w:rsidRPr="00E623CD" w:rsidRDefault="000D6A03" w:rsidP="000D6A03">
      <w:pPr>
        <w:pStyle w:val="B1"/>
        <w:rPr>
          <w:rFonts w:eastAsia="??"/>
        </w:rPr>
      </w:pPr>
      <w:r w:rsidRPr="00E623CD">
        <w:rPr>
          <w:rFonts w:eastAsia="??"/>
        </w:rPr>
        <w:t>8.</w:t>
      </w:r>
      <w:r w:rsidRPr="00E623CD">
        <w:tab/>
      </w:r>
      <w:r w:rsidRPr="002837D7">
        <w:rPr>
          <w:rFonts w:eastAsia="??"/>
        </w:rPr>
        <w:t xml:space="preserve">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rsidR="000D6A03" w:rsidRPr="00E623CD" w:rsidRDefault="000D6A03" w:rsidP="000D6A03">
      <w:pPr>
        <w:pStyle w:val="B1"/>
        <w:rPr>
          <w:rFonts w:eastAsia="??"/>
        </w:rPr>
      </w:pPr>
      <w:r>
        <w:rPr>
          <w:rFonts w:eastAsia="??" w:hint="eastAsia"/>
          <w:lang w:eastAsia="ja-JP"/>
        </w:rPr>
        <w:t>9</w:t>
      </w:r>
      <w:r w:rsidRPr="00E623CD">
        <w:rPr>
          <w:rFonts w:eastAsia="??"/>
        </w:rPr>
        <w:t>. Repeat steps 2-7 for both subtests until the confidence level according to Tables G.2.3-1 in Annex G clause G.2 is achieved.</w:t>
      </w:r>
    </w:p>
    <w:p w:rsidR="000D6A03" w:rsidRPr="00E623CD" w:rsidRDefault="000D6A03" w:rsidP="000D6A03">
      <w:pPr>
        <w:pStyle w:val="H6"/>
      </w:pPr>
      <w:r w:rsidRPr="00E623CD">
        <w:t>4.5.1.8.4.3</w:t>
      </w:r>
      <w:r w:rsidRPr="00E623CD">
        <w:tab/>
        <w:t>Message contents</w:t>
      </w:r>
    </w:p>
    <w:p w:rsidR="000D6A03" w:rsidRPr="00E623CD" w:rsidRDefault="000D6A03" w:rsidP="000D6A03">
      <w:r w:rsidRPr="00E623CD">
        <w:t xml:space="preserve">Message contents are according to TS 38.508-1 [14] clause 4.6 with the following exceptions: </w:t>
      </w:r>
    </w:p>
    <w:p w:rsidR="000D6A03" w:rsidRPr="00E623CD" w:rsidRDefault="000D6A03" w:rsidP="000D6A03">
      <w:pPr>
        <w:pStyle w:val="TH"/>
      </w:pPr>
      <w:r w:rsidRPr="00E623CD">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D6A03" w:rsidRPr="00E623CD" w:rsidTr="000D6A03">
        <w:trPr>
          <w:cantSplit/>
          <w:jc w:val="center"/>
        </w:trPr>
        <w:tc>
          <w:tcPr>
            <w:tcW w:w="9697" w:type="dxa"/>
            <w:gridSpan w:val="2"/>
          </w:tcPr>
          <w:p w:rsidR="000D6A03" w:rsidRPr="00E623CD" w:rsidRDefault="000D6A03" w:rsidP="000D6A03">
            <w:pPr>
              <w:pStyle w:val="TAH"/>
            </w:pPr>
            <w:r w:rsidRPr="00E623CD">
              <w:t>Default Message Contents</w:t>
            </w:r>
          </w:p>
        </w:tc>
      </w:tr>
      <w:tr w:rsidR="000D6A03" w:rsidRPr="00E623CD" w:rsidTr="000D6A03">
        <w:trPr>
          <w:cantSplit/>
          <w:jc w:val="center"/>
        </w:trPr>
        <w:tc>
          <w:tcPr>
            <w:tcW w:w="3496" w:type="dxa"/>
          </w:tcPr>
          <w:p w:rsidR="000D6A03" w:rsidRPr="00E623CD" w:rsidRDefault="000D6A03" w:rsidP="000D6A03">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rsidR="000D6A03" w:rsidRPr="00E623CD" w:rsidRDefault="000D6A03" w:rsidP="000D6A03">
            <w:pPr>
              <w:pStyle w:val="TAL"/>
            </w:pPr>
          </w:p>
        </w:tc>
      </w:tr>
      <w:tr w:rsidR="000D6A03" w:rsidRPr="00E623CD" w:rsidTr="000D6A03">
        <w:trPr>
          <w:cantSplit/>
          <w:jc w:val="center"/>
        </w:trPr>
        <w:tc>
          <w:tcPr>
            <w:tcW w:w="3496" w:type="dxa"/>
          </w:tcPr>
          <w:p w:rsidR="000D6A03" w:rsidRPr="00E623CD" w:rsidRDefault="000D6A03" w:rsidP="000D6A03">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rsidR="00BC4E31" w:rsidRDefault="00BC4E31" w:rsidP="00BC4E31">
            <w:pPr>
              <w:pStyle w:val="TAL"/>
              <w:rPr>
                <w:ins w:id="45" w:author="Huawei" w:date="2021-05-07T10:33:00Z"/>
                <w:lang w:eastAsia="zh-CN"/>
              </w:rPr>
            </w:pPr>
            <w:ins w:id="46" w:author="Huawei" w:date="2021-05-07T10:33:00Z">
              <w:r>
                <w:rPr>
                  <w:rFonts w:hint="eastAsia"/>
                  <w:lang w:eastAsia="zh-CN"/>
                </w:rPr>
                <w:t>T</w:t>
              </w:r>
              <w:r>
                <w:rPr>
                  <w:lang w:eastAsia="zh-CN"/>
                </w:rPr>
                <w:t>able H.3.1-1</w:t>
              </w:r>
            </w:ins>
          </w:p>
          <w:p w:rsidR="00BC4E31" w:rsidRDefault="00BC4E31" w:rsidP="00BC4E31">
            <w:pPr>
              <w:pStyle w:val="TAL"/>
              <w:rPr>
                <w:ins w:id="47" w:author="Huawei" w:date="2021-05-07T10:33:00Z"/>
                <w:lang w:eastAsia="zh-CN"/>
              </w:rPr>
            </w:pPr>
            <w:ins w:id="48" w:author="Huawei" w:date="2021-05-07T10:33:00Z">
              <w:r>
                <w:rPr>
                  <w:lang w:eastAsia="zh-CN"/>
                </w:rPr>
                <w:t>Table H.3.1-2 with Condition INTER-FREQ, L3 FILTERING NEEDED, GAP_NEEDED</w:t>
              </w:r>
            </w:ins>
          </w:p>
          <w:p w:rsidR="00BC4E31" w:rsidRDefault="00BC4E31" w:rsidP="00BC4E31">
            <w:pPr>
              <w:pStyle w:val="TAL"/>
              <w:rPr>
                <w:ins w:id="49" w:author="Huawei" w:date="2021-05-07T10:33:00Z"/>
                <w:lang w:eastAsia="zh-CN"/>
              </w:rPr>
            </w:pPr>
            <w:ins w:id="50" w:author="Huawei" w:date="2021-05-07T10:33:00Z">
              <w:r>
                <w:rPr>
                  <w:lang w:eastAsia="zh-CN"/>
                </w:rPr>
                <w:t>Table H.3.1-3 with Condition INTER-FREQ MO (where ssbFrequency is set to the ARFCN value of carrier center of High range)</w:t>
              </w:r>
            </w:ins>
          </w:p>
          <w:p w:rsidR="00BC4E31" w:rsidRDefault="00BC4E31" w:rsidP="00BC4E31">
            <w:pPr>
              <w:pStyle w:val="TAL"/>
              <w:rPr>
                <w:ins w:id="51" w:author="Huawei" w:date="2021-05-07T10:33:00Z"/>
                <w:lang w:eastAsia="zh-CN"/>
              </w:rPr>
            </w:pPr>
            <w:ins w:id="52" w:author="Huawei" w:date="2021-05-07T10:33:00Z">
              <w:r>
                <w:rPr>
                  <w:lang w:eastAsia="zh-CN"/>
                </w:rPr>
                <w:t>Table H.3.1-4 with A3-offset = 0</w:t>
              </w:r>
            </w:ins>
          </w:p>
          <w:p w:rsidR="00BC4E31" w:rsidRPr="00BC4E31" w:rsidRDefault="00BC4E31" w:rsidP="000D6A03">
            <w:pPr>
              <w:pStyle w:val="TAL"/>
              <w:rPr>
                <w:ins w:id="53" w:author="Huawei" w:date="2021-05-07T10:33:00Z"/>
              </w:rPr>
            </w:pPr>
          </w:p>
          <w:p w:rsidR="000D6A03" w:rsidRDefault="000D6A03" w:rsidP="000D6A03">
            <w:pPr>
              <w:pStyle w:val="TAL"/>
            </w:pPr>
            <w:r w:rsidRPr="007658E1">
              <w:t>Table H.3.5-4</w:t>
            </w:r>
          </w:p>
          <w:p w:rsidR="000D6A03" w:rsidRDefault="000D6A03" w:rsidP="000D6A03">
            <w:pPr>
              <w:pStyle w:val="TAL"/>
            </w:pPr>
          </w:p>
          <w:p w:rsidR="000D6A03" w:rsidRPr="00E623CD" w:rsidRDefault="000D6A03" w:rsidP="000D6A03">
            <w:pPr>
              <w:pStyle w:val="TAL"/>
            </w:pPr>
            <w:r w:rsidRPr="00E623CD">
              <w:t>Table H.3.5-5 with Condition EN-DC</w:t>
            </w:r>
          </w:p>
          <w:p w:rsidR="000D6A03" w:rsidRDefault="000D6A03" w:rsidP="000D6A03">
            <w:pPr>
              <w:pStyle w:val="TAL"/>
            </w:pPr>
            <w:r w:rsidRPr="00E623CD">
              <w:t>Table H.3.5-6</w:t>
            </w:r>
          </w:p>
          <w:p w:rsidR="000D6A03" w:rsidRDefault="000D6A03" w:rsidP="000D6A03">
            <w:pPr>
              <w:pStyle w:val="TAL"/>
            </w:pPr>
            <w:r w:rsidRPr="00E623CD">
              <w:t>Table H.3.5-7</w:t>
            </w:r>
          </w:p>
          <w:p w:rsidR="000D6A03" w:rsidRPr="007658E1" w:rsidRDefault="000D6A03" w:rsidP="000D6A03">
            <w:pPr>
              <w:pStyle w:val="TAL"/>
            </w:pPr>
            <w:r w:rsidRPr="00E623CD">
              <w:t>Table H.3.5-8</w:t>
            </w:r>
          </w:p>
          <w:p w:rsidR="000D6A03" w:rsidRPr="007658E1" w:rsidRDefault="000D6A03" w:rsidP="000D6A03">
            <w:pPr>
              <w:pStyle w:val="TAL"/>
            </w:pPr>
          </w:p>
          <w:p w:rsidR="000D6A03" w:rsidRPr="007658E1" w:rsidRDefault="000D6A03" w:rsidP="000D6A03">
            <w:pPr>
              <w:pStyle w:val="TAL"/>
            </w:pPr>
            <w:r w:rsidRPr="007658E1">
              <w:t>Table H.3.5-9 with Condition CSI-RS RLM</w:t>
            </w:r>
          </w:p>
          <w:p w:rsidR="000D6A03" w:rsidRPr="00E623CD" w:rsidRDefault="000D6A03" w:rsidP="000D6A03">
            <w:pPr>
              <w:pStyle w:val="TAL"/>
            </w:pPr>
          </w:p>
          <w:p w:rsidR="000D6A03" w:rsidRPr="00E623CD" w:rsidRDefault="000D6A03" w:rsidP="000D6A03">
            <w:pPr>
              <w:pStyle w:val="TAL"/>
            </w:pPr>
            <w:r w:rsidRPr="00E623CD">
              <w:t>Table H.3.7-1 with condition DRX.3</w:t>
            </w:r>
            <w:r w:rsidRPr="007658E1">
              <w:t xml:space="preserve"> </w:t>
            </w:r>
            <w:r w:rsidRPr="00AC7B5B">
              <w:t>and Gap</w:t>
            </w:r>
          </w:p>
        </w:tc>
      </w:tr>
    </w:tbl>
    <w:p w:rsidR="000D6A03" w:rsidRPr="00E623CD" w:rsidRDefault="000D6A03" w:rsidP="000D6A03"/>
    <w:p w:rsidR="000D6A03" w:rsidRPr="002837D7" w:rsidRDefault="000D6A03" w:rsidP="000D6A03">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D6A03" w:rsidRPr="002837D7" w:rsidTr="000D6A03">
        <w:trPr>
          <w:cantSplit/>
        </w:trPr>
        <w:tc>
          <w:tcPr>
            <w:tcW w:w="9635" w:type="dxa"/>
            <w:gridSpan w:val="4"/>
          </w:tcPr>
          <w:p w:rsidR="000D6A03" w:rsidRPr="002837D7" w:rsidRDefault="000D6A03" w:rsidP="000D6A03">
            <w:pPr>
              <w:pStyle w:val="TAL"/>
            </w:pPr>
            <w:r w:rsidRPr="002837D7">
              <w:t>Derivation Path: TS 36.508, Table 4.6.6-1 with condition RF</w:t>
            </w:r>
          </w:p>
        </w:tc>
      </w:tr>
      <w:tr w:rsidR="000D6A03" w:rsidRPr="002837D7" w:rsidTr="000D6A03">
        <w:tc>
          <w:tcPr>
            <w:tcW w:w="4535" w:type="dxa"/>
          </w:tcPr>
          <w:p w:rsidR="000D6A03" w:rsidRPr="002837D7" w:rsidRDefault="000D6A03" w:rsidP="000D6A03">
            <w:pPr>
              <w:pStyle w:val="TAH"/>
            </w:pPr>
            <w:r w:rsidRPr="002837D7">
              <w:t>Information Element</w:t>
            </w:r>
          </w:p>
        </w:tc>
        <w:tc>
          <w:tcPr>
            <w:tcW w:w="2267" w:type="dxa"/>
          </w:tcPr>
          <w:p w:rsidR="000D6A03" w:rsidRPr="002837D7" w:rsidRDefault="000D6A03" w:rsidP="000D6A03">
            <w:pPr>
              <w:pStyle w:val="TAH"/>
            </w:pPr>
            <w:r w:rsidRPr="002837D7">
              <w:t>Value/remark</w:t>
            </w:r>
          </w:p>
        </w:tc>
        <w:tc>
          <w:tcPr>
            <w:tcW w:w="1700" w:type="dxa"/>
          </w:tcPr>
          <w:p w:rsidR="000D6A03" w:rsidRPr="002837D7" w:rsidRDefault="000D6A03" w:rsidP="000D6A03">
            <w:pPr>
              <w:pStyle w:val="TAH"/>
            </w:pPr>
            <w:r w:rsidRPr="002837D7">
              <w:t>Comment</w:t>
            </w:r>
          </w:p>
        </w:tc>
        <w:tc>
          <w:tcPr>
            <w:tcW w:w="1133" w:type="dxa"/>
          </w:tcPr>
          <w:p w:rsidR="000D6A03" w:rsidRPr="002837D7" w:rsidRDefault="000D6A03" w:rsidP="000D6A03">
            <w:pPr>
              <w:pStyle w:val="TAH"/>
            </w:pPr>
            <w:r w:rsidRPr="002837D7">
              <w:t>Condition</w:t>
            </w:r>
          </w:p>
        </w:tc>
      </w:tr>
      <w:tr w:rsidR="000D6A03" w:rsidRPr="002837D7" w:rsidTr="000D6A03">
        <w:tc>
          <w:tcPr>
            <w:tcW w:w="4535" w:type="dxa"/>
          </w:tcPr>
          <w:p w:rsidR="000D6A03" w:rsidRPr="002837D7" w:rsidRDefault="000D6A03" w:rsidP="000D6A03">
            <w:pPr>
              <w:pStyle w:val="TAL"/>
            </w:pPr>
            <w:r w:rsidRPr="002837D7">
              <w:t>MeasConfig-DEFAULT ::= SEQUENCE {</w:t>
            </w:r>
          </w:p>
        </w:tc>
        <w:tc>
          <w:tcPr>
            <w:tcW w:w="2267" w:type="dxa"/>
          </w:tcPr>
          <w:p w:rsidR="000D6A03" w:rsidRPr="002837D7" w:rsidRDefault="000D6A03" w:rsidP="000D6A03">
            <w:pPr>
              <w:pStyle w:val="TAL"/>
            </w:pPr>
          </w:p>
        </w:tc>
        <w:tc>
          <w:tcPr>
            <w:tcW w:w="1700" w:type="dxa"/>
          </w:tcPr>
          <w:p w:rsidR="000D6A03" w:rsidRPr="002837D7" w:rsidRDefault="000D6A03" w:rsidP="000D6A03">
            <w:pPr>
              <w:pStyle w:val="TAL"/>
            </w:pPr>
          </w:p>
        </w:tc>
        <w:tc>
          <w:tcPr>
            <w:tcW w:w="1133" w:type="dxa"/>
          </w:tcPr>
          <w:p w:rsidR="000D6A03" w:rsidRPr="002837D7" w:rsidRDefault="000D6A03" w:rsidP="000D6A03">
            <w:pPr>
              <w:pStyle w:val="TAL"/>
            </w:pPr>
          </w:p>
        </w:tc>
      </w:tr>
      <w:tr w:rsidR="000D6A03" w:rsidRPr="002837D7" w:rsidTr="000D6A03">
        <w:tc>
          <w:tcPr>
            <w:tcW w:w="4535" w:type="dxa"/>
          </w:tcPr>
          <w:p w:rsidR="000D6A03" w:rsidRPr="002837D7" w:rsidRDefault="000D6A03" w:rsidP="000D6A03">
            <w:pPr>
              <w:pStyle w:val="TAL"/>
            </w:pPr>
            <w:r w:rsidRPr="002837D7">
              <w:t xml:space="preserve">  reportConfigToAddModList </w:t>
            </w:r>
          </w:p>
        </w:tc>
        <w:tc>
          <w:tcPr>
            <w:tcW w:w="2267" w:type="dxa"/>
          </w:tcPr>
          <w:p w:rsidR="000D6A03" w:rsidRPr="002837D7" w:rsidRDefault="000D6A03" w:rsidP="000D6A03">
            <w:pPr>
              <w:pStyle w:val="TAL"/>
            </w:pPr>
            <w:r w:rsidRPr="002837D7">
              <w:t>Not present</w:t>
            </w:r>
          </w:p>
        </w:tc>
        <w:tc>
          <w:tcPr>
            <w:tcW w:w="1700" w:type="dxa"/>
          </w:tcPr>
          <w:p w:rsidR="000D6A03" w:rsidRPr="002837D7" w:rsidRDefault="000D6A03" w:rsidP="000D6A03">
            <w:pPr>
              <w:pStyle w:val="TAL"/>
            </w:pPr>
          </w:p>
        </w:tc>
        <w:tc>
          <w:tcPr>
            <w:tcW w:w="1133" w:type="dxa"/>
          </w:tcPr>
          <w:p w:rsidR="000D6A03" w:rsidRPr="002837D7" w:rsidRDefault="000D6A03" w:rsidP="000D6A03">
            <w:pPr>
              <w:pStyle w:val="TAL"/>
            </w:pPr>
          </w:p>
        </w:tc>
      </w:tr>
      <w:tr w:rsidR="000D6A03" w:rsidRPr="002837D7" w:rsidTr="000D6A03">
        <w:tc>
          <w:tcPr>
            <w:tcW w:w="4535" w:type="dxa"/>
            <w:tcBorders>
              <w:bottom w:val="single" w:sz="4" w:space="0" w:color="000000"/>
            </w:tcBorders>
          </w:tcPr>
          <w:p w:rsidR="000D6A03" w:rsidRPr="002837D7" w:rsidRDefault="000D6A03" w:rsidP="000D6A03">
            <w:pPr>
              <w:pStyle w:val="TAL"/>
            </w:pPr>
            <w:r w:rsidRPr="002837D7">
              <w:t xml:space="preserve">  measIdToAddModList</w:t>
            </w:r>
          </w:p>
        </w:tc>
        <w:tc>
          <w:tcPr>
            <w:tcW w:w="2267" w:type="dxa"/>
            <w:tcBorders>
              <w:bottom w:val="single" w:sz="4" w:space="0" w:color="000000"/>
            </w:tcBorders>
          </w:tcPr>
          <w:p w:rsidR="000D6A03" w:rsidRPr="002837D7" w:rsidRDefault="000D6A03" w:rsidP="000D6A03">
            <w:pPr>
              <w:pStyle w:val="TAL"/>
            </w:pPr>
            <w:r w:rsidRPr="002837D7">
              <w:t>Not present</w:t>
            </w:r>
          </w:p>
        </w:tc>
        <w:tc>
          <w:tcPr>
            <w:tcW w:w="1700" w:type="dxa"/>
            <w:tcBorders>
              <w:bottom w:val="single" w:sz="4" w:space="0" w:color="000000"/>
            </w:tcBorders>
          </w:tcPr>
          <w:p w:rsidR="000D6A03" w:rsidRPr="002837D7" w:rsidRDefault="000D6A03" w:rsidP="000D6A03">
            <w:pPr>
              <w:pStyle w:val="TAL"/>
            </w:pPr>
          </w:p>
        </w:tc>
        <w:tc>
          <w:tcPr>
            <w:tcW w:w="1133" w:type="dxa"/>
            <w:tcBorders>
              <w:bottom w:val="single" w:sz="4" w:space="0" w:color="000000"/>
            </w:tcBorders>
          </w:tcPr>
          <w:p w:rsidR="000D6A03" w:rsidRPr="002837D7" w:rsidRDefault="000D6A03" w:rsidP="000D6A03">
            <w:pPr>
              <w:pStyle w:val="TAL"/>
            </w:pPr>
          </w:p>
        </w:tc>
      </w:tr>
      <w:tr w:rsidR="000D6A03" w:rsidRPr="002837D7" w:rsidTr="000D6A03">
        <w:tc>
          <w:tcPr>
            <w:tcW w:w="4535" w:type="dxa"/>
            <w:tcBorders>
              <w:top w:val="single" w:sz="4" w:space="0" w:color="000000"/>
              <w:bottom w:val="single" w:sz="4" w:space="0" w:color="000000"/>
            </w:tcBorders>
          </w:tcPr>
          <w:p w:rsidR="000D6A03" w:rsidRPr="002837D7" w:rsidRDefault="000D6A03" w:rsidP="000D6A03">
            <w:pPr>
              <w:pStyle w:val="TAL"/>
            </w:pPr>
            <w:r w:rsidRPr="002837D7">
              <w:t xml:space="preserve">  measGapConfig</w:t>
            </w:r>
          </w:p>
        </w:tc>
        <w:tc>
          <w:tcPr>
            <w:tcW w:w="2267" w:type="dxa"/>
            <w:tcBorders>
              <w:top w:val="single" w:sz="4" w:space="0" w:color="000000"/>
              <w:bottom w:val="single" w:sz="4" w:space="0" w:color="000000"/>
            </w:tcBorders>
          </w:tcPr>
          <w:p w:rsidR="000D6A03" w:rsidRPr="002837D7" w:rsidRDefault="000D6A03" w:rsidP="000D6A03">
            <w:pPr>
              <w:pStyle w:val="TAL"/>
            </w:pPr>
            <w:r w:rsidRPr="002837D7">
              <w:t>MeasGapConfig-GP1</w:t>
            </w:r>
          </w:p>
        </w:tc>
        <w:tc>
          <w:tcPr>
            <w:tcW w:w="1700" w:type="dxa"/>
            <w:tcBorders>
              <w:top w:val="single" w:sz="4" w:space="0" w:color="000000"/>
              <w:bottom w:val="single" w:sz="4" w:space="0" w:color="000000"/>
            </w:tcBorders>
          </w:tcPr>
          <w:p w:rsidR="000D6A03" w:rsidRPr="002837D7" w:rsidRDefault="000D6A03" w:rsidP="000D6A03">
            <w:pPr>
              <w:pStyle w:val="TAL"/>
            </w:pPr>
            <w:r w:rsidRPr="002837D7">
              <w:t>TS 36.508, table Table 4.6.6-1A</w:t>
            </w:r>
          </w:p>
        </w:tc>
        <w:tc>
          <w:tcPr>
            <w:tcW w:w="1133" w:type="dxa"/>
            <w:tcBorders>
              <w:top w:val="single" w:sz="4" w:space="0" w:color="000000"/>
              <w:bottom w:val="single" w:sz="4" w:space="0" w:color="000000"/>
            </w:tcBorders>
          </w:tcPr>
          <w:p w:rsidR="000D6A03" w:rsidRPr="002837D7" w:rsidRDefault="000D6A03" w:rsidP="000D6A03">
            <w:pPr>
              <w:pStyle w:val="TAL"/>
            </w:pPr>
          </w:p>
        </w:tc>
      </w:tr>
      <w:tr w:rsidR="000D6A03" w:rsidRPr="002837D7" w:rsidTr="000D6A03">
        <w:tc>
          <w:tcPr>
            <w:tcW w:w="4535" w:type="dxa"/>
            <w:tcBorders>
              <w:top w:val="single" w:sz="4" w:space="0" w:color="000000"/>
            </w:tcBorders>
          </w:tcPr>
          <w:p w:rsidR="000D6A03" w:rsidRPr="002837D7" w:rsidRDefault="000D6A03" w:rsidP="000D6A03">
            <w:pPr>
              <w:pStyle w:val="TAL"/>
            </w:pPr>
            <w:r w:rsidRPr="002837D7">
              <w:t>}</w:t>
            </w:r>
          </w:p>
        </w:tc>
        <w:tc>
          <w:tcPr>
            <w:tcW w:w="2267" w:type="dxa"/>
            <w:tcBorders>
              <w:top w:val="single" w:sz="4" w:space="0" w:color="000000"/>
            </w:tcBorders>
          </w:tcPr>
          <w:p w:rsidR="000D6A03" w:rsidRPr="002837D7" w:rsidRDefault="000D6A03" w:rsidP="000D6A03">
            <w:pPr>
              <w:pStyle w:val="TAL"/>
            </w:pPr>
          </w:p>
        </w:tc>
        <w:tc>
          <w:tcPr>
            <w:tcW w:w="1700" w:type="dxa"/>
            <w:tcBorders>
              <w:top w:val="single" w:sz="4" w:space="0" w:color="000000"/>
            </w:tcBorders>
          </w:tcPr>
          <w:p w:rsidR="000D6A03" w:rsidRPr="002837D7" w:rsidRDefault="000D6A03" w:rsidP="000D6A03">
            <w:pPr>
              <w:pStyle w:val="TAL"/>
            </w:pPr>
          </w:p>
        </w:tc>
        <w:tc>
          <w:tcPr>
            <w:tcW w:w="1133" w:type="dxa"/>
            <w:tcBorders>
              <w:top w:val="single" w:sz="4" w:space="0" w:color="000000"/>
            </w:tcBorders>
          </w:tcPr>
          <w:p w:rsidR="000D6A03" w:rsidRPr="002837D7" w:rsidRDefault="000D6A03" w:rsidP="000D6A03">
            <w:pPr>
              <w:pStyle w:val="TAL"/>
            </w:pPr>
          </w:p>
        </w:tc>
      </w:tr>
    </w:tbl>
    <w:p w:rsidR="000D6A03" w:rsidRPr="002837D7" w:rsidRDefault="000D6A03" w:rsidP="000D6A03">
      <w:pPr>
        <w:keepNext/>
        <w:rPr>
          <w:lang w:eastAsia="zh-CN"/>
        </w:rPr>
      </w:pPr>
    </w:p>
    <w:p w:rsidR="000D6A03" w:rsidRPr="002837D7" w:rsidRDefault="000D6A03" w:rsidP="000D6A03">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2837D7"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jc w:val="left"/>
              <w:rPr>
                <w:b w:val="0"/>
                <w:bCs/>
                <w:lang w:eastAsia="ja-JP"/>
              </w:rPr>
            </w:pPr>
            <w:r w:rsidRPr="002837D7">
              <w:rPr>
                <w:b w:val="0"/>
                <w:bCs/>
              </w:rPr>
              <w:t>Derivation Path: TS 38.508-1 [14], Table 4.6.3-</w:t>
            </w:r>
            <w:r w:rsidRPr="002837D7">
              <w:rPr>
                <w:b w:val="0"/>
                <w:bCs/>
                <w:lang w:eastAsia="ja-JP"/>
              </w:rPr>
              <w:t>150</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Condition</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bl>
    <w:p w:rsidR="000D6A03" w:rsidRPr="002837D7" w:rsidRDefault="000D6A03" w:rsidP="000D6A03">
      <w:pPr>
        <w:keepNext/>
      </w:pPr>
    </w:p>
    <w:p w:rsidR="000D6A03" w:rsidRPr="002837D7" w:rsidRDefault="000D6A03" w:rsidP="000D6A03">
      <w:pPr>
        <w:pStyle w:val="H6"/>
      </w:pPr>
      <w:r w:rsidRPr="002837D7">
        <w:t>4.5.1.8.5</w:t>
      </w:r>
      <w:r w:rsidRPr="002837D7">
        <w:tab/>
        <w:t>Test requirement</w:t>
      </w:r>
    </w:p>
    <w:p w:rsidR="000D6A03" w:rsidRPr="002837D7" w:rsidRDefault="000D6A03" w:rsidP="000D6A03">
      <w:r w:rsidRPr="002837D7">
        <w:t>Tables 4.5.1.8.4.1-2 and 4.5.1.8.5-1 define the primary level settings including test tolerances for Radio Link Monitoring In-sync Test for FR1 PSCell configured with CSI-RS-based RLM in DRX mode.</w:t>
      </w:r>
    </w:p>
    <w:p w:rsidR="000D6A03" w:rsidRPr="002837D7" w:rsidRDefault="000D6A03" w:rsidP="000D6A03">
      <w:pPr>
        <w:pStyle w:val="TH"/>
      </w:pPr>
      <w:r w:rsidRPr="002837D7">
        <w:lastRenderedPageBreak/>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0D6A03" w:rsidRPr="002837D7" w:rsidTr="000D6A03">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Test 1</w:t>
            </w:r>
          </w:p>
        </w:tc>
      </w:tr>
      <w:tr w:rsidR="000D6A03" w:rsidRPr="002837D7" w:rsidTr="000D6A03">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b/>
                <w:sz w:val="18"/>
              </w:rPr>
            </w:pPr>
            <w:r w:rsidRPr="002837D7">
              <w:rPr>
                <w:rFonts w:ascii="Arial" w:hAnsi="Arial"/>
                <w:b/>
                <w:sz w:val="18"/>
              </w:rPr>
              <w:t>T5</w:t>
            </w: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EPRE ratio of PDCCH DMRS to SSS</w:t>
            </w:r>
            <w:r>
              <w:t>PDCCH_beta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4</w:t>
            </w:r>
          </w:p>
        </w:tc>
      </w:tr>
      <w:tr w:rsidR="000D6A03" w:rsidRPr="002837D7" w:rsidTr="000D6A03">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EPRE ratio of PDCCH to PDCCH DMRS</w:t>
            </w:r>
            <w:r>
              <w:t>PDCCH_DMRS_beta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vMerge w:val="restart"/>
            <w:tcBorders>
              <w:top w:val="single" w:sz="4" w:space="0" w:color="auto"/>
              <w:left w:val="single" w:sz="4" w:space="0" w:color="auto"/>
              <w:right w:val="single" w:sz="4" w:space="0" w:color="auto"/>
            </w:tcBorders>
            <w:vAlign w:val="center"/>
            <w:hideMark/>
          </w:tcPr>
          <w:p w:rsidR="000D6A03" w:rsidRPr="002837D7" w:rsidRDefault="000D6A03" w:rsidP="000D6A03">
            <w:pPr>
              <w:pStyle w:val="TAC"/>
            </w:pPr>
            <w:r w:rsidRPr="002837D7">
              <w:t>0</w:t>
            </w: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EPRE ratio of PBCH DMRS to SSS</w:t>
            </w:r>
            <w:r>
              <w:t>PBCH_beta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vMerge/>
            <w:tcBorders>
              <w:left w:val="single" w:sz="4" w:space="0" w:color="auto"/>
              <w:right w:val="single" w:sz="4" w:space="0" w:color="auto"/>
            </w:tcBorders>
            <w:vAlign w:val="center"/>
          </w:tcPr>
          <w:p w:rsidR="000D6A03" w:rsidRPr="002837D7" w:rsidRDefault="000D6A03" w:rsidP="000D6A03">
            <w:pPr>
              <w:pStyle w:val="TAC"/>
            </w:pP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EPRE ratio of PBCH to PBCH DMRS</w:t>
            </w:r>
            <w:r>
              <w:t>PSS_beta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vMerge/>
            <w:tcBorders>
              <w:left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EPRE ratio of PBCH to PBCH DMRS</w:t>
            </w:r>
            <w:r>
              <w:t>SSS_beta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vMerge/>
            <w:tcBorders>
              <w:left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 xml:space="preserve">EPRE ratio of PDSCH DMRS to SSS </w:t>
            </w:r>
            <w:r>
              <w:t>PDSCH_beta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vMerge/>
            <w:tcBorders>
              <w:left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D00EBC">
              <w:t>dB</w:t>
            </w:r>
          </w:p>
        </w:tc>
        <w:tc>
          <w:tcPr>
            <w:tcW w:w="4224" w:type="dxa"/>
            <w:gridSpan w:val="5"/>
            <w:vMerge/>
            <w:tcBorders>
              <w:left w:val="single" w:sz="4" w:space="0" w:color="auto"/>
              <w:right w:val="single" w:sz="4" w:space="0" w:color="auto"/>
            </w:tcBorders>
            <w:vAlign w:val="center"/>
          </w:tcPr>
          <w:p w:rsidR="000D6A03" w:rsidRPr="002837D7" w:rsidRDefault="000D6A03" w:rsidP="000D6A03">
            <w:pPr>
              <w:pStyle w:val="TAC"/>
            </w:pP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D00EBC">
              <w:t>dB</w:t>
            </w:r>
          </w:p>
        </w:tc>
        <w:tc>
          <w:tcPr>
            <w:tcW w:w="4224" w:type="dxa"/>
            <w:gridSpan w:val="5"/>
            <w:vMerge/>
            <w:tcBorders>
              <w:left w:val="single" w:sz="4" w:space="0" w:color="auto"/>
              <w:right w:val="single" w:sz="4" w:space="0" w:color="auto"/>
            </w:tcBorders>
            <w:vAlign w:val="center"/>
          </w:tcPr>
          <w:p w:rsidR="000D6A03" w:rsidRPr="002837D7" w:rsidRDefault="000D6A03" w:rsidP="000D6A03">
            <w:pPr>
              <w:pStyle w:val="TAC"/>
            </w:pPr>
          </w:p>
        </w:tc>
      </w:tr>
      <w:tr w:rsidR="000D6A03" w:rsidRPr="002837D7" w:rsidTr="000D6A03">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Pr>
                <w:rFonts w:cs="Arial"/>
                <w:szCs w:val="16"/>
                <w:lang w:eastAsia="ja-JP"/>
              </w:rPr>
              <w:t>EPRE ratio of OCNG to OCNG DMRS</w:t>
            </w:r>
            <w:r>
              <w:t>OCNG_beta</w:t>
            </w:r>
          </w:p>
        </w:tc>
        <w:tc>
          <w:tcPr>
            <w:tcW w:w="137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224" w:type="dxa"/>
            <w:gridSpan w:val="5"/>
            <w:vMerge/>
            <w:tcBorders>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SNR on RLM-RS</w:t>
            </w:r>
          </w:p>
        </w:tc>
        <w:tc>
          <w:tcPr>
            <w:tcW w:w="125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r>
              <w:t>8</w:t>
            </w:r>
          </w:p>
        </w:tc>
      </w:tr>
      <w:tr w:rsidR="000D6A03" w:rsidRPr="002837D7" w:rsidTr="000D6A03">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r>
              <w:t>8</w:t>
            </w:r>
          </w:p>
        </w:tc>
      </w:tr>
      <w:tr w:rsidR="000D6A03" w:rsidRPr="002837D7" w:rsidTr="000D6A03">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r>
              <w:t>8</w:t>
            </w:r>
          </w:p>
        </w:tc>
      </w:tr>
      <w:tr w:rsidR="000D6A03" w:rsidRPr="002837D7" w:rsidTr="000D6A03">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L"/>
            </w:pPr>
            <w:r w:rsidRPr="002837D7">
              <w:t>SNR on other channels and signals</w:t>
            </w:r>
          </w:p>
        </w:tc>
        <w:tc>
          <w:tcPr>
            <w:tcW w:w="125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4</w:t>
            </w:r>
          </w:p>
        </w:tc>
        <w:tc>
          <w:tcPr>
            <w:tcW w:w="1370" w:type="dxa"/>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1</w:t>
            </w:r>
          </w:p>
        </w:tc>
      </w:tr>
      <w:tr w:rsidR="000D6A03" w:rsidRPr="002837D7" w:rsidTr="000D6A03">
        <w:trPr>
          <w:cantSplit/>
          <w:trHeight w:val="135"/>
          <w:jc w:val="center"/>
        </w:trPr>
        <w:tc>
          <w:tcPr>
            <w:tcW w:w="1082" w:type="dxa"/>
            <w:vMerge/>
            <w:tcBorders>
              <w:left w:val="single" w:sz="4" w:space="0" w:color="auto"/>
              <w:right w:val="single" w:sz="4" w:space="0" w:color="auto"/>
            </w:tcBorders>
            <w:vAlign w:val="center"/>
          </w:tcPr>
          <w:p w:rsidR="000D6A03" w:rsidRPr="002837D7" w:rsidRDefault="000D6A03" w:rsidP="000D6A03">
            <w:pPr>
              <w:pStyle w:val="TAL"/>
            </w:pPr>
          </w:p>
        </w:tc>
        <w:tc>
          <w:tcPr>
            <w:tcW w:w="125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2, 5</w:t>
            </w:r>
          </w:p>
        </w:tc>
        <w:tc>
          <w:tcPr>
            <w:tcW w:w="1370" w:type="dxa"/>
            <w:vMerge/>
            <w:tcBorders>
              <w:left w:val="single" w:sz="4" w:space="0" w:color="auto"/>
              <w:right w:val="single" w:sz="4" w:space="0" w:color="auto"/>
            </w:tcBorders>
            <w:vAlign w:val="center"/>
          </w:tcPr>
          <w:p w:rsidR="000D6A03" w:rsidRPr="002837D7" w:rsidRDefault="000D6A03" w:rsidP="000D6A03">
            <w:pPr>
              <w:pStyle w:val="TAL"/>
            </w:pPr>
          </w:p>
        </w:tc>
        <w:tc>
          <w:tcPr>
            <w:tcW w:w="4224" w:type="dxa"/>
            <w:gridSpan w:val="5"/>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1</w:t>
            </w:r>
          </w:p>
        </w:tc>
      </w:tr>
      <w:tr w:rsidR="000D6A03" w:rsidRPr="002837D7" w:rsidTr="000D6A03">
        <w:trPr>
          <w:cantSplit/>
          <w:trHeight w:val="135"/>
          <w:jc w:val="center"/>
        </w:trPr>
        <w:tc>
          <w:tcPr>
            <w:tcW w:w="1082" w:type="dxa"/>
            <w:vMerge/>
            <w:tcBorders>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125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3, 6</w:t>
            </w:r>
          </w:p>
        </w:tc>
        <w:tc>
          <w:tcPr>
            <w:tcW w:w="1370" w:type="dxa"/>
            <w:vMerge/>
            <w:tcBorders>
              <w:left w:val="single" w:sz="4" w:space="0" w:color="auto"/>
              <w:bottom w:val="single" w:sz="4" w:space="0" w:color="auto"/>
              <w:right w:val="single" w:sz="4" w:space="0" w:color="auto"/>
            </w:tcBorders>
            <w:vAlign w:val="center"/>
          </w:tcPr>
          <w:p w:rsidR="000D6A03" w:rsidRPr="002837D7" w:rsidRDefault="000D6A03" w:rsidP="000D6A03">
            <w:pPr>
              <w:pStyle w:val="TAL"/>
            </w:pPr>
          </w:p>
        </w:tc>
        <w:tc>
          <w:tcPr>
            <w:tcW w:w="4224" w:type="dxa"/>
            <w:gridSpan w:val="5"/>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1</w:t>
            </w:r>
          </w:p>
        </w:tc>
      </w:tr>
      <w:tr w:rsidR="000D6A03" w:rsidRPr="002837D7" w:rsidTr="000D6A03">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object w:dxaOrig="435" w:dyaOrig="435">
                <v:shape id="_x0000_i1029" type="#_x0000_t75" style="width:14.05pt;height:14.05pt" o:ole="" fillcolor="window">
                  <v:imagedata r:id="rId13" o:title=""/>
                </v:shape>
                <o:OLEObject Type="Embed" ProgID="Equation.3" ShapeID="_x0000_i1029" DrawAspect="Content" ObjectID="_1681905337" r:id="rId20"/>
              </w:object>
            </w:r>
          </w:p>
        </w:tc>
        <w:tc>
          <w:tcPr>
            <w:tcW w:w="125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25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125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TDL-C 300ns 100Hz</w:t>
            </w:r>
          </w:p>
        </w:tc>
      </w:tr>
      <w:tr w:rsidR="000D6A03" w:rsidRPr="002837D7" w:rsidTr="000D6A03">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rsidR="000D6A03" w:rsidRPr="0023037B" w:rsidRDefault="000D6A03" w:rsidP="000D6A03">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rsidR="000D6A03" w:rsidRPr="0023037B" w:rsidRDefault="000D6A03" w:rsidP="000D6A03">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rsidR="000D6A03" w:rsidRPr="0023037B" w:rsidRDefault="000D6A03" w:rsidP="000D6A03">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rsidR="000D6A03" w:rsidRPr="0023037B" w:rsidRDefault="000D6A03" w:rsidP="000D6A03">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rsidR="000D6A03" w:rsidRPr="0023037B" w:rsidRDefault="000D6A03" w:rsidP="000D6A03">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rsidR="000D6A03" w:rsidRPr="0023037B" w:rsidRDefault="000D6A03" w:rsidP="000D6A03">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rsidR="000D6A03" w:rsidRPr="0023037B" w:rsidRDefault="000D6A03" w:rsidP="000D6A03">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rsidR="000D6A03" w:rsidRPr="0023037B" w:rsidRDefault="000D6A03" w:rsidP="000D6A03">
            <w:pPr>
              <w:pStyle w:val="TAN"/>
              <w:rPr>
                <w:rFonts w:cs="Arial"/>
                <w:szCs w:val="18"/>
              </w:rPr>
            </w:pPr>
            <w:r w:rsidRPr="0023037B">
              <w:rPr>
                <w:rFonts w:cs="Arial"/>
                <w:szCs w:val="18"/>
              </w:rPr>
              <w:t>Note 8:</w:t>
            </w:r>
            <w:r w:rsidRPr="0023037B">
              <w:rPr>
                <w:rFonts w:cs="Arial"/>
                <w:szCs w:val="18"/>
              </w:rPr>
              <w:tab/>
              <w:t>The SNR in time periods T1, T2, T3, T4 and T5 is denoted as SNR1, SNR2, SNR3, SNR4 and SNR5 respectively in figure 4.5.1.8.4-1.</w:t>
            </w:r>
          </w:p>
          <w:p w:rsidR="000D6A03" w:rsidRPr="0023037B" w:rsidRDefault="000D6A03" w:rsidP="000D6A03">
            <w:pPr>
              <w:pStyle w:val="TAN"/>
              <w:rPr>
                <w:rFonts w:cs="Arial"/>
                <w:szCs w:val="18"/>
              </w:rPr>
            </w:pPr>
            <w:r w:rsidRPr="0023037B">
              <w:rPr>
                <w:rFonts w:cs="Arial"/>
                <w:szCs w:val="18"/>
              </w:rPr>
              <w:t>Note 9:</w:t>
            </w:r>
            <w:r w:rsidRPr="0023037B">
              <w:rPr>
                <w:rFonts w:cs="Arial"/>
                <w:szCs w:val="18"/>
              </w:rPr>
              <w:tab/>
              <w:t>The SNR values are specified for testing a UE which supports 2RX on at least one band. For testing of a UE which supports 4RX on all bands, the SNR during T3</w:t>
            </w:r>
            <w:r w:rsidRPr="0023037B">
              <w:rPr>
                <w:rFonts w:eastAsia="Yu Gothic" w:cs="Arial"/>
                <w:szCs w:val="18"/>
              </w:rPr>
              <w:t xml:space="preserve"> and T4 from  D.4.1.1 are -18.0-TT and -8.0-TT, which are -18.8dB and -8.8dB(including test tolerances)</w:t>
            </w:r>
            <w:r w:rsidRPr="0023037B">
              <w:rPr>
                <w:rFonts w:cs="Arial"/>
                <w:szCs w:val="18"/>
              </w:rPr>
              <w:t>.</w:t>
            </w:r>
          </w:p>
        </w:tc>
      </w:tr>
    </w:tbl>
    <w:p w:rsidR="000D6A03" w:rsidRPr="002837D7" w:rsidRDefault="000D6A03" w:rsidP="000D6A03"/>
    <w:p w:rsidR="000D6A03" w:rsidRPr="002837D7" w:rsidRDefault="000D6A03" w:rsidP="000D6A03">
      <w:pPr>
        <w:rPr>
          <w:lang w:eastAsia="ja-JP"/>
        </w:rPr>
      </w:pPr>
      <w:r w:rsidRPr="002837D7">
        <w:rPr>
          <w:lang w:eastAsia="ja-JP"/>
        </w:rPr>
        <w:t>The UE behaviour in each test during time durations T1, T2, T3, T4 and T5 shall be as follows:</w:t>
      </w:r>
    </w:p>
    <w:p w:rsidR="000D6A03" w:rsidRPr="002837D7" w:rsidRDefault="000D6A03" w:rsidP="000D6A03">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w:t>
      </w:r>
      <w:r>
        <w:rPr>
          <w:rFonts w:cs="v4.2.0"/>
          <w:lang w:eastAsia="ja-JP"/>
        </w:rPr>
        <w:t>S</w:t>
      </w:r>
      <w:r w:rsidRPr="002837D7">
        <w:rPr>
          <w:rFonts w:cs="v4.2.0"/>
          <w:lang w:eastAsia="ja-JP"/>
        </w:rPr>
        <w:t>I transmission according to the configured C</w:t>
      </w:r>
      <w:r>
        <w:rPr>
          <w:rFonts w:cs="v4.2.0"/>
          <w:lang w:eastAsia="ja-JP"/>
        </w:rPr>
        <w:t>S</w:t>
      </w:r>
      <w:r w:rsidRPr="002837D7">
        <w:rPr>
          <w:rFonts w:cs="v4.2.0"/>
          <w:lang w:eastAsia="ja-JP"/>
        </w:rPr>
        <w:t>I reporting mode on PUCCH.</w:t>
      </w:r>
    </w:p>
    <w:p w:rsidR="000D6A03" w:rsidRPr="002837D7" w:rsidRDefault="000D6A03" w:rsidP="000D6A03">
      <w:pPr>
        <w:rPr>
          <w:rFonts w:cs="v4.2.0"/>
          <w:lang w:eastAsia="ja-JP"/>
        </w:rPr>
      </w:pPr>
      <w:r w:rsidRPr="002837D7">
        <w:rPr>
          <w:rFonts w:cs="v4.2.0"/>
          <w:lang w:eastAsia="ja-JP"/>
        </w:rPr>
        <w:t xml:space="preserve">The uplink signal is verified on the basis of the UE output power: </w:t>
      </w:r>
    </w:p>
    <w:p w:rsidR="000D6A03" w:rsidRPr="002837D7" w:rsidRDefault="000D6A03" w:rsidP="000D6A03">
      <w:pPr>
        <w:rPr>
          <w:rFonts w:cs="v4.2.0"/>
          <w:lang w:eastAsia="ja-JP"/>
        </w:rPr>
      </w:pPr>
      <w:r w:rsidRPr="002837D7">
        <w:rPr>
          <w:rFonts w:cs="v4.2.0"/>
          <w:lang w:eastAsia="ja-JP"/>
        </w:rPr>
        <w:lastRenderedPageBreak/>
        <w:t>-</w:t>
      </w:r>
      <w:r w:rsidRPr="002837D7">
        <w:rPr>
          <w:rFonts w:cs="v4.2.0"/>
          <w:lang w:eastAsia="ja-JP"/>
        </w:rPr>
        <w:tab/>
        <w:t>UE output power equal to or higher than Transmit minimum power (as defined in TS 38.521-1 [17] clause 6.3.1.5) means uplink signal</w:t>
      </w:r>
    </w:p>
    <w:p w:rsidR="000D6A03" w:rsidRPr="002837D7" w:rsidRDefault="000D6A03" w:rsidP="000D6A03">
      <w:pPr>
        <w:rPr>
          <w:lang w:eastAsia="ja-JP"/>
        </w:rPr>
      </w:pPr>
      <w:r w:rsidRPr="002837D7">
        <w:rPr>
          <w:lang w:eastAsia="ja-JP"/>
        </w:rPr>
        <w:t>The rate of correct events observed during repeated tests shall be at least 90% with a confidence level of 95%.</w:t>
      </w:r>
    </w:p>
    <w:p w:rsidR="00524D2B" w:rsidRDefault="00524D2B" w:rsidP="00524D2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524D2B" w:rsidRDefault="00524D2B" w:rsidP="00524D2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0D6A03" w:rsidRPr="002837D7" w:rsidRDefault="000D6A03" w:rsidP="000D6A03">
      <w:pPr>
        <w:pStyle w:val="4"/>
      </w:pPr>
      <w:bookmarkStart w:id="54" w:name="_Toc52295878"/>
      <w:bookmarkStart w:id="55" w:name="_Toc59027581"/>
      <w:bookmarkStart w:id="56" w:name="_Toc69328075"/>
      <w:r w:rsidRPr="002837D7">
        <w:t>4.5.5.1</w:t>
      </w:r>
      <w:r w:rsidRPr="002837D7">
        <w:tab/>
        <w:t>EN-DC FR1 SSB-based beam failure detection and link recovery in non-DRX</w:t>
      </w:r>
      <w:bookmarkEnd w:id="54"/>
      <w:bookmarkEnd w:id="55"/>
      <w:bookmarkEnd w:id="56"/>
    </w:p>
    <w:p w:rsidR="000D6A03" w:rsidRPr="002837D7" w:rsidRDefault="000D6A03" w:rsidP="000D6A03">
      <w:pPr>
        <w:pStyle w:val="H6"/>
      </w:pPr>
      <w:r w:rsidRPr="002837D7">
        <w:t>4.5.5.1.1</w:t>
      </w:r>
      <w:r w:rsidRPr="002837D7">
        <w:tab/>
        <w:t>Test purpose</w:t>
      </w:r>
    </w:p>
    <w:p w:rsidR="000D6A03" w:rsidRPr="002837D7" w:rsidRDefault="000D6A03" w:rsidP="000D6A03">
      <w:r w:rsidRPr="002837D7">
        <w:t>The purpose of this test is 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TS 38.133 [6] clause 8.5.</w:t>
      </w:r>
    </w:p>
    <w:p w:rsidR="000D6A03" w:rsidRPr="002837D7" w:rsidRDefault="000D6A03" w:rsidP="000D6A03">
      <w:pPr>
        <w:pStyle w:val="H6"/>
      </w:pPr>
      <w:r w:rsidRPr="002837D7">
        <w:t>4.5.5.1.2</w:t>
      </w:r>
      <w:r w:rsidRPr="002837D7">
        <w:tab/>
        <w:t>Test applicability</w:t>
      </w:r>
    </w:p>
    <w:p w:rsidR="000D6A03" w:rsidRPr="002837D7" w:rsidRDefault="000D6A03" w:rsidP="000D6A03">
      <w:r w:rsidRPr="002837D7">
        <w:rPr>
          <w:rFonts w:cs="v4.2.0"/>
        </w:rPr>
        <w:t>This test applies to all types of E-UTRA UE release 15 and forward, supporting EN-DC.</w:t>
      </w:r>
    </w:p>
    <w:p w:rsidR="000D6A03" w:rsidRPr="002837D7" w:rsidRDefault="000D6A03" w:rsidP="000D6A03">
      <w:pPr>
        <w:pStyle w:val="H6"/>
      </w:pPr>
      <w:r w:rsidRPr="002837D7">
        <w:t>4.5.5.1.3</w:t>
      </w:r>
      <w:r w:rsidRPr="002837D7">
        <w:tab/>
        <w:t>Minimum conformance requirements</w:t>
      </w:r>
    </w:p>
    <w:p w:rsidR="000D6A03" w:rsidRPr="002837D7" w:rsidRDefault="000D6A03" w:rsidP="000D6A03">
      <w:pPr>
        <w:rPr>
          <w:lang w:eastAsia="sv-SE"/>
        </w:rPr>
      </w:pPr>
      <w:r w:rsidRPr="002837D7">
        <w:rPr>
          <w:lang w:eastAsia="sv-SE"/>
        </w:rPr>
        <w:t>The minimum conformance requirements are specified in clause 4.5.5.0.1.</w:t>
      </w:r>
    </w:p>
    <w:p w:rsidR="000D6A03" w:rsidRPr="002837D7" w:rsidRDefault="000D6A03" w:rsidP="000D6A03">
      <w:pPr>
        <w:rPr>
          <w:lang w:eastAsia="sv-SE"/>
        </w:rPr>
      </w:pPr>
      <w:r w:rsidRPr="002837D7">
        <w:rPr>
          <w:lang w:eastAsia="sv-SE"/>
        </w:rPr>
        <w:t>The normative reference for this requirement is TS 38.133 [6] clause A.4.5.5.1.</w:t>
      </w:r>
    </w:p>
    <w:p w:rsidR="000D6A03" w:rsidRPr="002837D7" w:rsidRDefault="000D6A03" w:rsidP="000D6A03">
      <w:pPr>
        <w:pStyle w:val="H6"/>
      </w:pPr>
      <w:r w:rsidRPr="002837D7">
        <w:t>4.5.5.1.4</w:t>
      </w:r>
      <w:r w:rsidRPr="002837D7">
        <w:tab/>
        <w:t>Test description</w:t>
      </w:r>
    </w:p>
    <w:p w:rsidR="000D6A03" w:rsidRPr="002837D7" w:rsidRDefault="000D6A03" w:rsidP="000D6A03">
      <w:r w:rsidRPr="002837D7">
        <w:t>The test consists of five successive time periods, with time duration of T1, T2, T3, T4 and T5 respectively. Figure 4.5.5.1.4-1 shows the variation of the downlink SNR of the PCell and the SNR of the SSB in set q</w:t>
      </w:r>
      <w:r w:rsidRPr="002837D7">
        <w:rPr>
          <w:vertAlign w:val="subscript"/>
        </w:rPr>
        <w:t>0</w:t>
      </w:r>
      <w:r w:rsidRPr="002837D7">
        <w:t xml:space="preserve"> in the active PSCell to emulate SSB based beam failure. Figure 4.5.5.1.4-1 additionally shows the variation of the downlink L1-RSRP of the SSB in set q</w:t>
      </w:r>
      <w:r w:rsidRPr="002837D7">
        <w:rPr>
          <w:vertAlign w:val="subscript"/>
        </w:rPr>
        <w:t>1</w:t>
      </w:r>
      <w:r w:rsidRPr="002837D7">
        <w:t xml:space="preserve"> of the candidate beam used for link recovery.</w:t>
      </w:r>
    </w:p>
    <w:p w:rsidR="000D6A03" w:rsidRPr="002837D7" w:rsidRDefault="000D6A03" w:rsidP="000D6A03">
      <w:pPr>
        <w:pStyle w:val="TH"/>
      </w:pPr>
      <w:r w:rsidRPr="002837D7">
        <w:object w:dxaOrig="6360" w:dyaOrig="2625">
          <v:shape id="_x0000_i1030" type="#_x0000_t75" style="width:317.9pt;height:131.85pt" o:ole="">
            <v:imagedata r:id="rId21" o:title=""/>
          </v:shape>
          <o:OLEObject Type="Embed" ProgID="Visio.Drawing.15" ShapeID="_x0000_i1030" DrawAspect="Content" ObjectID="_1681905338" r:id="rId22"/>
        </w:object>
      </w:r>
    </w:p>
    <w:p w:rsidR="000D6A03" w:rsidRPr="002837D7" w:rsidRDefault="000D6A03" w:rsidP="000D6A03">
      <w:pPr>
        <w:pStyle w:val="TF"/>
      </w:pPr>
      <w:r w:rsidRPr="002837D7">
        <w:t>Figure 4.5.5.1.4-1: SNR and L1-RSRP variation for SSB-based beam failure detection and link recovery testing in non-DRX mode</w:t>
      </w:r>
    </w:p>
    <w:p w:rsidR="000D6A03" w:rsidRPr="002837D7" w:rsidRDefault="000D6A03" w:rsidP="000D6A03"/>
    <w:p w:rsidR="000D6A03" w:rsidRPr="002837D7" w:rsidRDefault="000D6A03" w:rsidP="000D6A03">
      <w:pPr>
        <w:pStyle w:val="H6"/>
      </w:pPr>
      <w:r w:rsidRPr="002837D7">
        <w:t>4.5.5.1.4.1</w:t>
      </w:r>
      <w:r w:rsidRPr="002837D7">
        <w:tab/>
        <w:t>Initial conditions</w:t>
      </w:r>
    </w:p>
    <w:p w:rsidR="000D6A03" w:rsidRPr="002837D7" w:rsidRDefault="000D6A03" w:rsidP="000D6A03">
      <w:pPr>
        <w:rPr>
          <w:lang w:eastAsia="sv-SE"/>
        </w:rPr>
      </w:pPr>
      <w:r w:rsidRPr="002837D7">
        <w:rPr>
          <w:lang w:eastAsia="sv-SE"/>
        </w:rPr>
        <w:t>This test shall be tested using any of the test configurations in Table 4.5.5.1.4.1-1.</w:t>
      </w:r>
    </w:p>
    <w:p w:rsidR="000D6A03" w:rsidRPr="002837D7" w:rsidRDefault="000D6A03" w:rsidP="000D6A03">
      <w:pPr>
        <w:pStyle w:val="TH"/>
      </w:pPr>
      <w:r w:rsidRPr="002837D7">
        <w:lastRenderedPageBreak/>
        <w:t>Table 4.5.5.1.4.1-1: Supported test configurations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Description</w:t>
            </w:r>
          </w:p>
        </w:tc>
      </w:tr>
      <w:tr w:rsidR="000D6A03" w:rsidRPr="002837D7" w:rsidTr="000D6A0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4.5.5.1-1</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FDD, NR 15 kHz SSB SCS, 10 MHz bandwidth, FDD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4.5.5.1-2</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FDD, NR 15 kHz SSB SCS, 10 MHz bandwidth, TDD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4.5.5.1-3</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FDD, NR 30 kHz SSB SCS, 40 MHz bandwidth, TDD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4.5.5.1-4</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TDD, NR 15 kHz SSB SCS, 10 MHz bandwidth, FDD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4.5.5.1-5</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TDD, NR 15 kHz SSB SCS, 10 MHz bandwidth, TDD duplex mode</w:t>
            </w:r>
          </w:p>
        </w:tc>
      </w:tr>
      <w:tr w:rsidR="000D6A03" w:rsidRPr="002837D7" w:rsidTr="000D6A0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4.5.5.1-6</w:t>
            </w:r>
          </w:p>
        </w:tc>
        <w:tc>
          <w:tcPr>
            <w:tcW w:w="690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LTE TDD, NR 30 kHz SSB SCS, 40 MHz bandwidth, TDD duplex mode</w:t>
            </w:r>
          </w:p>
        </w:tc>
      </w:tr>
      <w:tr w:rsidR="000D6A03" w:rsidRPr="002837D7" w:rsidTr="000D6A0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N"/>
            </w:pPr>
            <w:r w:rsidRPr="002837D7">
              <w:t>Note: The UE is only required to pass in one of the supported test configurations in FR1</w:t>
            </w:r>
          </w:p>
        </w:tc>
      </w:tr>
    </w:tbl>
    <w:p w:rsidR="000D6A03" w:rsidRPr="002837D7" w:rsidRDefault="000D6A03" w:rsidP="000D6A03"/>
    <w:p w:rsidR="000D6A03" w:rsidRPr="002837D7" w:rsidRDefault="000D6A03" w:rsidP="000D6A03">
      <w:pPr>
        <w:rPr>
          <w:lang w:eastAsia="sv-SE"/>
        </w:rPr>
      </w:pPr>
      <w:r w:rsidRPr="002837D7">
        <w:rPr>
          <w:lang w:eastAsia="sv-SE"/>
        </w:rPr>
        <w:t>Configure the test equipment and the DUT according to the parameters in Table 4.5.5.1.4.1-2.</w:t>
      </w:r>
    </w:p>
    <w:p w:rsidR="000D6A03" w:rsidRPr="002837D7" w:rsidRDefault="000D6A03" w:rsidP="000D6A03">
      <w:pPr>
        <w:pStyle w:val="TH"/>
      </w:pPr>
      <w:r w:rsidRPr="002837D7">
        <w:t>Table 4.5.5.1.4.1-2: Initial conditions for 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6A03" w:rsidRPr="002837D7" w:rsidTr="000D6A03">
        <w:trPr>
          <w:jc w:val="center"/>
        </w:trPr>
        <w:tc>
          <w:tcPr>
            <w:tcW w:w="1701" w:type="dxa"/>
            <w:shd w:val="clear" w:color="auto" w:fill="auto"/>
          </w:tcPr>
          <w:p w:rsidR="000D6A03" w:rsidRPr="002837D7" w:rsidRDefault="000D6A03" w:rsidP="000D6A03">
            <w:pPr>
              <w:pStyle w:val="TAH"/>
            </w:pPr>
            <w:r w:rsidRPr="002837D7">
              <w:t>Parameter</w:t>
            </w:r>
          </w:p>
        </w:tc>
        <w:tc>
          <w:tcPr>
            <w:tcW w:w="3943" w:type="dxa"/>
            <w:gridSpan w:val="2"/>
            <w:shd w:val="clear" w:color="auto" w:fill="auto"/>
          </w:tcPr>
          <w:p w:rsidR="000D6A03" w:rsidRPr="002837D7" w:rsidRDefault="000D6A03" w:rsidP="000D6A03">
            <w:pPr>
              <w:pStyle w:val="TAH"/>
            </w:pPr>
            <w:r w:rsidRPr="002837D7">
              <w:t>Value</w:t>
            </w:r>
          </w:p>
        </w:tc>
        <w:tc>
          <w:tcPr>
            <w:tcW w:w="3961" w:type="dxa"/>
          </w:tcPr>
          <w:p w:rsidR="000D6A03" w:rsidRPr="002837D7" w:rsidRDefault="000D6A03" w:rsidP="000D6A03">
            <w:pPr>
              <w:pStyle w:val="TAH"/>
            </w:pPr>
            <w:r w:rsidRPr="002837D7">
              <w:t>Comment</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Test environment</w:t>
            </w:r>
          </w:p>
        </w:tc>
        <w:tc>
          <w:tcPr>
            <w:tcW w:w="3943" w:type="dxa"/>
            <w:gridSpan w:val="2"/>
            <w:shd w:val="clear" w:color="auto" w:fill="auto"/>
          </w:tcPr>
          <w:p w:rsidR="000D6A03" w:rsidRPr="002837D7" w:rsidRDefault="000D6A03" w:rsidP="000D6A03">
            <w:pPr>
              <w:pStyle w:val="TAL"/>
            </w:pPr>
            <w:r w:rsidRPr="002837D7">
              <w:t>NC</w:t>
            </w:r>
          </w:p>
        </w:tc>
        <w:tc>
          <w:tcPr>
            <w:tcW w:w="3961" w:type="dxa"/>
          </w:tcPr>
          <w:p w:rsidR="000D6A03" w:rsidRPr="002837D7" w:rsidRDefault="000D6A03" w:rsidP="000D6A03">
            <w:pPr>
              <w:pStyle w:val="TAL"/>
            </w:pPr>
            <w:r w:rsidRPr="002837D7">
              <w:t>As specified in TS 38.508-1 [14] clause 4.1.</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Test frequencies</w:t>
            </w:r>
          </w:p>
        </w:tc>
        <w:tc>
          <w:tcPr>
            <w:tcW w:w="7904" w:type="dxa"/>
            <w:gridSpan w:val="3"/>
            <w:shd w:val="clear" w:color="auto" w:fill="auto"/>
          </w:tcPr>
          <w:p w:rsidR="000D6A03" w:rsidRPr="002837D7" w:rsidRDefault="000D6A03" w:rsidP="000D6A03">
            <w:pPr>
              <w:pStyle w:val="TAL"/>
            </w:pPr>
            <w:r w:rsidRPr="002837D7">
              <w:t>As specified in Annex E, table E.4-1 and TS 38.508-1 [14] clause 4.3.1 and 4.4.2.</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Channel bandwidth</w:t>
            </w:r>
          </w:p>
        </w:tc>
        <w:tc>
          <w:tcPr>
            <w:tcW w:w="7904" w:type="dxa"/>
            <w:gridSpan w:val="3"/>
            <w:shd w:val="clear" w:color="auto" w:fill="auto"/>
          </w:tcPr>
          <w:p w:rsidR="000D6A03" w:rsidRPr="002837D7" w:rsidRDefault="000D6A03" w:rsidP="000D6A03">
            <w:pPr>
              <w:pStyle w:val="TAL"/>
            </w:pPr>
            <w:r w:rsidRPr="002837D7">
              <w:t>As specified by the test configuration selected from Table 4.5.5.1.4.1-1.</w:t>
            </w: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Propagation conditions</w:t>
            </w:r>
          </w:p>
        </w:tc>
        <w:tc>
          <w:tcPr>
            <w:tcW w:w="3943" w:type="dxa"/>
            <w:gridSpan w:val="2"/>
            <w:shd w:val="clear" w:color="auto" w:fill="auto"/>
          </w:tcPr>
          <w:p w:rsidR="000D6A03" w:rsidRPr="002837D7" w:rsidRDefault="000D6A03" w:rsidP="000D6A03">
            <w:pPr>
              <w:pStyle w:val="TAL"/>
            </w:pPr>
            <w:r w:rsidRPr="002837D7">
              <w:t>AWGN</w:t>
            </w:r>
          </w:p>
        </w:tc>
        <w:tc>
          <w:tcPr>
            <w:tcW w:w="3961" w:type="dxa"/>
          </w:tcPr>
          <w:p w:rsidR="000D6A03" w:rsidRPr="002837D7" w:rsidRDefault="000D6A03" w:rsidP="000D6A03">
            <w:pPr>
              <w:pStyle w:val="TAL"/>
            </w:pPr>
            <w:r w:rsidRPr="002837D7">
              <w:t>As specified in Annex C.2.2.</w:t>
            </w:r>
          </w:p>
        </w:tc>
      </w:tr>
      <w:tr w:rsidR="000D6A03" w:rsidRPr="002837D7" w:rsidTr="000D6A03">
        <w:trPr>
          <w:trHeight w:val="251"/>
          <w:jc w:val="center"/>
        </w:trPr>
        <w:tc>
          <w:tcPr>
            <w:tcW w:w="1701" w:type="dxa"/>
            <w:vMerge w:val="restart"/>
            <w:shd w:val="clear" w:color="auto" w:fill="auto"/>
          </w:tcPr>
          <w:p w:rsidR="000D6A03" w:rsidRPr="002837D7" w:rsidRDefault="000D6A03" w:rsidP="000D6A03">
            <w:pPr>
              <w:pStyle w:val="TAL"/>
            </w:pPr>
            <w:r w:rsidRPr="002837D7">
              <w:t>Connection Diagram</w:t>
            </w:r>
          </w:p>
        </w:tc>
        <w:tc>
          <w:tcPr>
            <w:tcW w:w="1134" w:type="dxa"/>
            <w:shd w:val="clear" w:color="auto" w:fill="auto"/>
          </w:tcPr>
          <w:p w:rsidR="000D6A03" w:rsidRPr="002837D7" w:rsidRDefault="000D6A03" w:rsidP="000D6A03">
            <w:pPr>
              <w:pStyle w:val="TAL"/>
            </w:pPr>
            <w:r w:rsidRPr="002837D7">
              <w:t>TE Part</w:t>
            </w:r>
          </w:p>
        </w:tc>
        <w:tc>
          <w:tcPr>
            <w:tcW w:w="2809" w:type="dxa"/>
            <w:shd w:val="clear" w:color="auto" w:fill="auto"/>
          </w:tcPr>
          <w:p w:rsidR="000D6A03" w:rsidRPr="002837D7" w:rsidRDefault="000D6A03" w:rsidP="000D6A03">
            <w:pPr>
              <w:pStyle w:val="TAL"/>
            </w:pPr>
            <w:r w:rsidRPr="002837D7">
              <w:t>A.3.1.7.1</w:t>
            </w:r>
          </w:p>
        </w:tc>
        <w:tc>
          <w:tcPr>
            <w:tcW w:w="3961" w:type="dxa"/>
            <w:vMerge w:val="restart"/>
          </w:tcPr>
          <w:p w:rsidR="000D6A03" w:rsidRPr="002837D7" w:rsidRDefault="000D6A03" w:rsidP="000D6A03">
            <w:pPr>
              <w:pStyle w:val="TAL"/>
            </w:pPr>
            <w:r w:rsidRPr="002837D7">
              <w:t>As specified in TS 38.508-1 [14] Annex A.</w:t>
            </w:r>
          </w:p>
        </w:tc>
      </w:tr>
      <w:tr w:rsidR="000D6A03" w:rsidRPr="002837D7" w:rsidTr="000D6A03">
        <w:trPr>
          <w:trHeight w:val="250"/>
          <w:jc w:val="center"/>
        </w:trPr>
        <w:tc>
          <w:tcPr>
            <w:tcW w:w="1701" w:type="dxa"/>
            <w:vMerge/>
            <w:shd w:val="clear" w:color="auto" w:fill="auto"/>
          </w:tcPr>
          <w:p w:rsidR="000D6A03" w:rsidRPr="002837D7" w:rsidRDefault="000D6A03" w:rsidP="000D6A03">
            <w:pPr>
              <w:pStyle w:val="TAL"/>
            </w:pPr>
          </w:p>
        </w:tc>
        <w:tc>
          <w:tcPr>
            <w:tcW w:w="1134" w:type="dxa"/>
            <w:shd w:val="clear" w:color="auto" w:fill="auto"/>
          </w:tcPr>
          <w:p w:rsidR="000D6A03" w:rsidRPr="002837D7" w:rsidRDefault="000D6A03" w:rsidP="000D6A03">
            <w:pPr>
              <w:pStyle w:val="TAL"/>
            </w:pPr>
            <w:r w:rsidRPr="002837D7">
              <w:t>DUT Part</w:t>
            </w:r>
          </w:p>
        </w:tc>
        <w:tc>
          <w:tcPr>
            <w:tcW w:w="2809" w:type="dxa"/>
            <w:shd w:val="clear" w:color="auto" w:fill="auto"/>
          </w:tcPr>
          <w:p w:rsidR="000D6A03" w:rsidRPr="002837D7" w:rsidRDefault="000D6A03" w:rsidP="000D6A03">
            <w:pPr>
              <w:pStyle w:val="TAL"/>
            </w:pPr>
            <w:r w:rsidRPr="002837D7">
              <w:t>A.3.2.3.4</w:t>
            </w:r>
          </w:p>
        </w:tc>
        <w:tc>
          <w:tcPr>
            <w:tcW w:w="3961" w:type="dxa"/>
            <w:vMerge/>
          </w:tcPr>
          <w:p w:rsidR="000D6A03" w:rsidRPr="002837D7" w:rsidRDefault="000D6A03" w:rsidP="000D6A03">
            <w:pPr>
              <w:pStyle w:val="TAL"/>
            </w:pPr>
          </w:p>
        </w:tc>
      </w:tr>
      <w:tr w:rsidR="000D6A03" w:rsidRPr="002837D7" w:rsidTr="000D6A03">
        <w:trPr>
          <w:jc w:val="center"/>
        </w:trPr>
        <w:tc>
          <w:tcPr>
            <w:tcW w:w="1701" w:type="dxa"/>
            <w:shd w:val="clear" w:color="auto" w:fill="auto"/>
          </w:tcPr>
          <w:p w:rsidR="000D6A03" w:rsidRPr="002837D7" w:rsidRDefault="000D6A03" w:rsidP="000D6A03">
            <w:pPr>
              <w:pStyle w:val="TAL"/>
            </w:pPr>
            <w:r w:rsidRPr="002837D7">
              <w:t>Exceptions to connection diagram</w:t>
            </w:r>
          </w:p>
        </w:tc>
        <w:tc>
          <w:tcPr>
            <w:tcW w:w="3943" w:type="dxa"/>
            <w:gridSpan w:val="2"/>
            <w:shd w:val="clear" w:color="auto" w:fill="auto"/>
          </w:tcPr>
          <w:p w:rsidR="000D6A03" w:rsidRPr="002837D7" w:rsidRDefault="000D6A03" w:rsidP="000D6A03">
            <w:pPr>
              <w:pStyle w:val="TAL"/>
            </w:pPr>
            <w:r w:rsidRPr="002837D7">
              <w:t>For 4Rx capable UEs without any 2 Rx RF bands use A.3.2.5.2 for DUT part and A.3.1.8.4 for TE Part</w:t>
            </w:r>
          </w:p>
        </w:tc>
        <w:tc>
          <w:tcPr>
            <w:tcW w:w="3961" w:type="dxa"/>
          </w:tcPr>
          <w:p w:rsidR="000D6A03" w:rsidRPr="002837D7" w:rsidRDefault="000D6A03" w:rsidP="000D6A03">
            <w:pPr>
              <w:pStyle w:val="TAL"/>
            </w:pPr>
          </w:p>
        </w:tc>
      </w:tr>
    </w:tbl>
    <w:p w:rsidR="000D6A03" w:rsidRPr="002837D7" w:rsidRDefault="000D6A03" w:rsidP="000D6A03">
      <w:pPr>
        <w:rPr>
          <w:lang w:eastAsia="sv-SE"/>
        </w:rPr>
      </w:pPr>
    </w:p>
    <w:p w:rsidR="000D6A03" w:rsidRPr="002837D7" w:rsidRDefault="000D6A03" w:rsidP="000D6A03">
      <w:pPr>
        <w:pStyle w:val="B1"/>
      </w:pPr>
      <w:r w:rsidRPr="002837D7">
        <w:t xml:space="preserve">1. The general test parameter settings are set up according to Table 4.5.5.1.4.1-3. </w:t>
      </w:r>
    </w:p>
    <w:p w:rsidR="000D6A03" w:rsidRPr="002837D7" w:rsidRDefault="000D6A03" w:rsidP="000D6A03">
      <w:pPr>
        <w:pStyle w:val="B1"/>
      </w:pPr>
      <w:r w:rsidRPr="002837D7">
        <w:t>2. Message contents are defined in clause 4.5.5.1.4.3.</w:t>
      </w:r>
    </w:p>
    <w:p w:rsidR="000D6A03" w:rsidRPr="002837D7" w:rsidRDefault="000D6A03" w:rsidP="000D6A03">
      <w:pPr>
        <w:pStyle w:val="B1"/>
      </w:pPr>
      <w:r w:rsidRPr="002837D7">
        <w:t>3. Cell 1 is the E-UTRA serving cell (PCell) for the EN-DC setup. The power levels and settings for Cell 1 are set according to Annex A.6. Cell 2 is the NR cell (PSCell) with the power level set according to Annex C.1.2 and C.1.3 for this test</w:t>
      </w:r>
    </w:p>
    <w:p w:rsidR="000D6A03" w:rsidRPr="002837D7" w:rsidRDefault="000D6A03" w:rsidP="000D6A03">
      <w:pPr>
        <w:pStyle w:val="TH"/>
      </w:pPr>
      <w:r w:rsidRPr="002837D7">
        <w:lastRenderedPageBreak/>
        <w:t>Table 4.5.5.1.4.1-3: General test parameters for FR1 PSCell for 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5"/>
        <w:gridCol w:w="140"/>
        <w:gridCol w:w="1075"/>
        <w:gridCol w:w="1007"/>
        <w:gridCol w:w="1778"/>
        <w:gridCol w:w="1495"/>
      </w:tblGrid>
      <w:tr w:rsidR="000D6A03" w:rsidRPr="002837D7" w:rsidTr="000D6A03">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lastRenderedPageBreak/>
              <w:t>Parameter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Unit</w:t>
            </w: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Value</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H"/>
            </w:pPr>
            <w:r w:rsidRPr="002837D7">
              <w:t>Comment</w:t>
            </w:r>
          </w:p>
        </w:tc>
      </w:tr>
      <w:tr w:rsidR="000D6A03" w:rsidRPr="002837D7" w:rsidTr="000D6A03">
        <w:trPr>
          <w:trHeight w:val="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 xml:space="preserve">Active E-UTRA PCell </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Cell 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E-UTRA RF Channel Number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Active PSCell</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Cell 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RF Channel Number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9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Duplex mode</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3, 5,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BWchannel</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MHz</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10: NRB,c = 52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10: NRB,c = 52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 xml:space="preserve">40: NRB,c = 106 </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DL initial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DLBWP.0.1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DLBWP.1.1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UL initial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ULBWP.0.1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UL dedicated BWP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3, 4, 5,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ULBWP.1.1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TDD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Not Applicable</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TDDConf.1.1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TDDConf.2.1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CORESET Reference Channel</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CR.1.1 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CR.1.1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CR.2.1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24"/>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SSB.3 FR1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SSB.3 FR1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SSB.4 FR1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222"/>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SMTC Configuration</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4, 5</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SMTC.1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SMTC.1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283"/>
          <w:jc w:val="center"/>
        </w:trPr>
        <w:tc>
          <w:tcPr>
            <w:tcW w:w="1286" w:type="pct"/>
            <w:gridSpan w:val="3"/>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PDSCH/PDCCH subcarrier spacing</w:t>
            </w: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2, 4, 5</w:t>
            </w:r>
          </w:p>
        </w:tc>
        <w:tc>
          <w:tcPr>
            <w:tcW w:w="683" w:type="pct"/>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15 KHz</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75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30 KHz</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453"/>
          <w:jc w:val="center"/>
        </w:trPr>
        <w:tc>
          <w:tcPr>
            <w:tcW w:w="1286" w:type="pct"/>
            <w:gridSpan w:val="3"/>
            <w:vMerge w:val="restart"/>
            <w:tcBorders>
              <w:top w:val="single" w:sz="4" w:space="0" w:color="auto"/>
              <w:left w:val="single" w:sz="4" w:space="0" w:color="auto"/>
              <w:right w:val="single" w:sz="4" w:space="0" w:color="auto"/>
            </w:tcBorders>
            <w:hideMark/>
          </w:tcPr>
          <w:p w:rsidR="000D6A03" w:rsidRPr="002837D7" w:rsidRDefault="000D6A03" w:rsidP="000D6A03">
            <w:pPr>
              <w:pStyle w:val="TAL"/>
            </w:pPr>
            <w:r w:rsidRPr="002837D7">
              <w:t>PRACH Configuration</w:t>
            </w:r>
          </w:p>
        </w:tc>
        <w:tc>
          <w:tcPr>
            <w:tcW w:w="751" w:type="pct"/>
            <w:tcBorders>
              <w:top w:val="single" w:sz="4" w:space="0" w:color="auto"/>
              <w:left w:val="single" w:sz="4" w:space="0" w:color="auto"/>
              <w:right w:val="single" w:sz="4" w:space="0" w:color="auto"/>
            </w:tcBorders>
            <w:hideMark/>
          </w:tcPr>
          <w:p w:rsidR="000D6A03" w:rsidRPr="002837D7" w:rsidRDefault="000D6A03" w:rsidP="000D6A03">
            <w:pPr>
              <w:pStyle w:val="TAL"/>
            </w:pPr>
            <w:r w:rsidRPr="002837D7">
              <w:t>Config 1, 2, 4,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right w:val="single" w:sz="4" w:space="0" w:color="auto"/>
            </w:tcBorders>
            <w:hideMark/>
          </w:tcPr>
          <w:p w:rsidR="000D6A03" w:rsidRPr="002837D7" w:rsidRDefault="000D6A03" w:rsidP="000D6A03">
            <w:pPr>
              <w:pStyle w:val="TAC"/>
            </w:pPr>
            <w:r w:rsidRPr="002837D7">
              <w:t>PRACH.2 FR1</w:t>
            </w:r>
          </w:p>
        </w:tc>
        <w:tc>
          <w:tcPr>
            <w:tcW w:w="1041" w:type="pct"/>
            <w:tcBorders>
              <w:top w:val="single" w:sz="4" w:space="0" w:color="auto"/>
              <w:left w:val="single" w:sz="4" w:space="0" w:color="auto"/>
              <w:right w:val="single" w:sz="4" w:space="0" w:color="auto"/>
            </w:tcBorders>
          </w:tcPr>
          <w:p w:rsidR="000D6A03" w:rsidRPr="002837D7" w:rsidRDefault="000D6A03" w:rsidP="000D6A03">
            <w:pPr>
              <w:pStyle w:val="TAC"/>
            </w:pPr>
          </w:p>
        </w:tc>
      </w:tr>
      <w:tr w:rsidR="000D6A03" w:rsidRPr="002837D7" w:rsidTr="000D6A03">
        <w:trPr>
          <w:trHeight w:val="274"/>
          <w:jc w:val="center"/>
        </w:trPr>
        <w:tc>
          <w:tcPr>
            <w:tcW w:w="1286" w:type="pct"/>
            <w:gridSpan w:val="3"/>
            <w:vMerge/>
            <w:tcBorders>
              <w:left w:val="single" w:sz="4" w:space="0" w:color="auto"/>
              <w:bottom w:val="single" w:sz="4" w:space="0" w:color="auto"/>
              <w:right w:val="single" w:sz="4" w:space="0" w:color="auto"/>
            </w:tcBorders>
          </w:tcPr>
          <w:p w:rsidR="000D6A03" w:rsidRPr="002837D7" w:rsidRDefault="000D6A03" w:rsidP="000D6A03">
            <w:pPr>
              <w:pStyle w:val="TAL"/>
            </w:pPr>
          </w:p>
        </w:tc>
        <w:tc>
          <w:tcPr>
            <w:tcW w:w="751" w:type="pct"/>
            <w:tcBorders>
              <w:top w:val="single" w:sz="4" w:space="0" w:color="auto"/>
              <w:left w:val="single" w:sz="4" w:space="0" w:color="auto"/>
              <w:right w:val="single" w:sz="4" w:space="0" w:color="auto"/>
            </w:tcBorders>
          </w:tcPr>
          <w:p w:rsidR="000D6A03" w:rsidRPr="002837D7" w:rsidRDefault="000D6A03" w:rsidP="000D6A03">
            <w:pPr>
              <w:pStyle w:val="TAL"/>
            </w:pPr>
            <w:r w:rsidRPr="002837D7">
              <w:t>Config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right w:val="single" w:sz="4" w:space="0" w:color="auto"/>
            </w:tcBorders>
          </w:tcPr>
          <w:p w:rsidR="000D6A03" w:rsidRPr="002837D7" w:rsidRDefault="000D6A03" w:rsidP="000D6A03">
            <w:pPr>
              <w:pStyle w:val="TAC"/>
            </w:pPr>
            <w:r w:rsidRPr="002837D7">
              <w:t>PRACH.2 FR1</w:t>
            </w:r>
          </w:p>
        </w:tc>
        <w:tc>
          <w:tcPr>
            <w:tcW w:w="1041" w:type="pct"/>
            <w:tcBorders>
              <w:top w:val="single" w:sz="4" w:space="0" w:color="auto"/>
              <w:left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Index assigned as BFD RS (q</w:t>
            </w:r>
            <w:r w:rsidRPr="002837D7">
              <w:rPr>
                <w:vertAlign w:val="subscript"/>
              </w:rPr>
              <w:t>0</w:t>
            </w:r>
            <w:r w:rsidRPr="002837D7">
              <w: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SSB Index assigned as CBD RS (q</w:t>
            </w:r>
            <w:r w:rsidRPr="002837D7">
              <w:rPr>
                <w:vertAlign w:val="subscript"/>
              </w:rPr>
              <w:t>1</w:t>
            </w:r>
            <w:r w:rsidRPr="002837D7">
              <w: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OCNG parameters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OP.1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CP length</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Normal</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Correlation Matrix and Antenna Configuration</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2x2 Low</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1187" w:type="pct"/>
            <w:gridSpan w:val="2"/>
            <w:vMerge w:val="restar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Beam failure detection transmission parameters</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DCI format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1-0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35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Number of Control OFDM symbols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Aggregation level </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CCE</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8</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8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rFonts w:eastAsia="?? ??"/>
              </w:rPr>
              <w:t>Ratio of hypothetical PDCCH RE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85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rFonts w:eastAsia="?? ??"/>
              </w:rPr>
              <w:t>Ratio of hypothetical PDCCH DMRS energy to average CSI-RS RE energy</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37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rPr>
                <w:rFonts w:eastAsia="?? ??"/>
              </w:rPr>
            </w:pPr>
            <w:r w:rsidRPr="002837D7">
              <w:rPr>
                <w:rFonts w:eastAsia="?? ??"/>
              </w:rPr>
              <w:t>DMRS precoder granularity</w:t>
            </w:r>
          </w:p>
        </w:tc>
        <w:tc>
          <w:tcPr>
            <w:tcW w:w="683"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rPr>
                <w:rFonts w:eastAsia="?? ??"/>
              </w:rPr>
              <w:t>REG bundle size</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 ??"/>
              </w:rPr>
            </w:pPr>
          </w:p>
        </w:tc>
      </w:tr>
      <w:tr w:rsidR="000D6A03" w:rsidRPr="002837D7" w:rsidTr="000D6A03">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p>
        </w:tc>
        <w:tc>
          <w:tcPr>
            <w:tcW w:w="851" w:type="pct"/>
            <w:gridSpan w:val="2"/>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rPr>
                <w:rFonts w:eastAsia="?? ??"/>
              </w:rPr>
            </w:pPr>
            <w:r w:rsidRPr="002837D7">
              <w:rPr>
                <w:rFonts w:eastAsia="?? ??"/>
              </w:rPr>
              <w:t>REG bundle size</w:t>
            </w:r>
          </w:p>
        </w:tc>
        <w:tc>
          <w:tcPr>
            <w:tcW w:w="683" w:type="pct"/>
            <w:tcBorders>
              <w:top w:val="single" w:sz="4" w:space="0" w:color="auto"/>
              <w:left w:val="single" w:sz="4" w:space="0" w:color="auto"/>
              <w:bottom w:val="single" w:sz="4" w:space="0" w:color="auto"/>
              <w:right w:val="single" w:sz="4" w:space="0" w:color="auto"/>
            </w:tcBorders>
            <w:vAlign w:val="center"/>
          </w:tcPr>
          <w:p w:rsidR="000D6A03" w:rsidRPr="002837D7" w:rsidRDefault="000D6A03" w:rsidP="000D6A03">
            <w:pPr>
              <w:pStyle w:val="TAC"/>
              <w:rPr>
                <w:rFonts w:eastAsia="?? ??"/>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6</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DRX</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OFF</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
                <w:iCs/>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Gap pattern ID </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gp0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gapOffset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r w:rsidRPr="002837D7">
              <w:rPr>
                <w:iCs/>
              </w:rPr>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rlmInSyncOutOfSyncThreshold</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absent</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When the field is absent, the UE applies the value 0.</w:t>
            </w:r>
          </w:p>
        </w:tc>
      </w:tr>
      <w:tr w:rsidR="000D6A03" w:rsidRPr="002837D7" w:rsidTr="000D6A03">
        <w:trPr>
          <w:trHeight w:val="339"/>
          <w:jc w:val="center"/>
        </w:trPr>
        <w:tc>
          <w:tcPr>
            <w:tcW w:w="1176" w:type="pct"/>
            <w:vMerge w:val="restart"/>
            <w:tcBorders>
              <w:top w:val="single" w:sz="4" w:space="0" w:color="auto"/>
              <w:left w:val="single" w:sz="4" w:space="0" w:color="auto"/>
              <w:right w:val="single" w:sz="4" w:space="0" w:color="auto"/>
            </w:tcBorders>
            <w:hideMark/>
          </w:tcPr>
          <w:p w:rsidR="000D6A03" w:rsidRPr="002837D7" w:rsidRDefault="000D6A03" w:rsidP="000D6A03">
            <w:pPr>
              <w:pStyle w:val="TAL"/>
            </w:pPr>
            <w:r w:rsidRPr="002837D7">
              <w:t>rsrp-ThresholdSSB</w:t>
            </w:r>
          </w:p>
        </w:tc>
        <w:tc>
          <w:tcPr>
            <w:tcW w:w="862"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2, 4, 5</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dBm/SCS kHz</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rPr>
                <w:iCs/>
              </w:rPr>
              <w:t>-98</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t>Threshold used for Q</w:t>
            </w:r>
            <w:r w:rsidRPr="002837D7">
              <w:rPr>
                <w:vertAlign w:val="subscript"/>
              </w:rPr>
              <w:t>in_LR_SSB</w:t>
            </w:r>
          </w:p>
        </w:tc>
      </w:tr>
      <w:tr w:rsidR="000D6A03" w:rsidRPr="002837D7" w:rsidTr="000D6A03">
        <w:trPr>
          <w:trHeight w:val="339"/>
          <w:jc w:val="center"/>
        </w:trPr>
        <w:tc>
          <w:tcPr>
            <w:tcW w:w="1176" w:type="pct"/>
            <w:vMerge/>
            <w:tcBorders>
              <w:left w:val="single" w:sz="4" w:space="0" w:color="auto"/>
              <w:bottom w:val="single" w:sz="4" w:space="0" w:color="auto"/>
              <w:right w:val="single" w:sz="4" w:space="0" w:color="auto"/>
            </w:tcBorders>
          </w:tcPr>
          <w:p w:rsidR="000D6A03" w:rsidRPr="002837D7" w:rsidRDefault="000D6A03" w:rsidP="000D6A03">
            <w:pPr>
              <w:pStyle w:val="TAL"/>
            </w:pPr>
          </w:p>
        </w:tc>
        <w:tc>
          <w:tcPr>
            <w:tcW w:w="862" w:type="pct"/>
            <w:gridSpan w:val="3"/>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jc w:val="center"/>
            </w:pPr>
            <w:r w:rsidRPr="002837D7">
              <w:t>dBm/SCS kHz</w:t>
            </w:r>
          </w:p>
        </w:tc>
        <w:tc>
          <w:tcPr>
            <w:tcW w:w="1238"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r w:rsidRPr="002837D7">
              <w:rPr>
                <w:iCs/>
              </w:rPr>
              <w:t>-95</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r w:rsidRPr="002837D7">
              <w:t>Threshold used for Q</w:t>
            </w:r>
            <w:r w:rsidRPr="002837D7">
              <w:rPr>
                <w:vertAlign w:val="subscript"/>
              </w:rPr>
              <w:t>in_LR_SSB</w:t>
            </w:r>
          </w:p>
        </w:tc>
      </w:tr>
      <w:tr w:rsidR="000D6A03" w:rsidRPr="002837D7" w:rsidTr="000D6A03">
        <w:trPr>
          <w:trHeight w:val="339"/>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powerControlOffsetSS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db0</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Used for deriving rsrp-ThresholdCSI-RS</w:t>
            </w: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beamFailureInstanceMaxCount</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n1</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Cs/>
              </w:rPr>
            </w:pPr>
            <w:r w:rsidRPr="002837D7">
              <w:rPr>
                <w:iCs/>
              </w:rPr>
              <w:t>see TS 38.321 [12], clause 5.17</w:t>
            </w: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beamFailureDetectionTimer</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iCs/>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i/>
                <w:iCs/>
              </w:rPr>
            </w:pPr>
            <w:r w:rsidRPr="002837D7">
              <w:t>pbfd4</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rPr>
                <w:iCs/>
              </w:rPr>
              <w:t>see TS 38.321 [12], clause 5.17</w:t>
            </w:r>
          </w:p>
        </w:tc>
      </w:tr>
      <w:tr w:rsidR="000D6A03" w:rsidRPr="002837D7" w:rsidTr="000D6A03">
        <w:trPr>
          <w:trHeight w:val="163"/>
          <w:jc w:val="center"/>
        </w:trPr>
        <w:tc>
          <w:tcPr>
            <w:tcW w:w="1187" w:type="pct"/>
            <w:gridSpan w:val="2"/>
            <w:vMerge w:val="restart"/>
            <w:tcBorders>
              <w:top w:val="single" w:sz="4" w:space="0" w:color="auto"/>
              <w:left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CSI-RS configuration for CSI reporting</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iCs/>
                <w:szCs w:val="18"/>
              </w:rPr>
            </w:pPr>
            <w:r w:rsidRPr="002837D7">
              <w:rPr>
                <w:rFonts w:cs="Arial"/>
                <w:szCs w:val="18"/>
              </w:rPr>
              <w:t>CSI-RS.1.1 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iCs/>
                <w:szCs w:val="18"/>
              </w:rPr>
            </w:pPr>
            <w:r w:rsidRPr="002837D7">
              <w:rPr>
                <w:rFonts w:cs="Arial"/>
                <w:szCs w:val="18"/>
              </w:rPr>
              <w:t>CSI-RS.1.1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bottom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iCs/>
                <w:szCs w:val="18"/>
              </w:rPr>
            </w:pPr>
            <w:r w:rsidRPr="002837D7">
              <w:rPr>
                <w:rFonts w:cs="Arial"/>
                <w:szCs w:val="18"/>
              </w:rPr>
              <w:t>CSI-RS.2.1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val="restart"/>
            <w:tcBorders>
              <w:top w:val="single" w:sz="4" w:space="0" w:color="auto"/>
              <w:left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CSI-RS for tracking</w:t>
            </w: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Config 1, 4</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TRS.1.1 FDD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Config 2, 5</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TRS.1.1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1187" w:type="pct"/>
            <w:gridSpan w:val="2"/>
            <w:vMerge/>
            <w:tcBorders>
              <w:left w:val="single" w:sz="4" w:space="0" w:color="auto"/>
              <w:bottom w:val="single" w:sz="4" w:space="0" w:color="auto"/>
              <w:right w:val="single" w:sz="4" w:space="0" w:color="auto"/>
            </w:tcBorders>
          </w:tcPr>
          <w:p w:rsidR="000D6A03" w:rsidRPr="002837D7" w:rsidRDefault="000D6A03" w:rsidP="000D6A03">
            <w:pPr>
              <w:pStyle w:val="TAL"/>
              <w:rPr>
                <w:rFonts w:cs="Arial"/>
                <w:szCs w:val="18"/>
              </w:rPr>
            </w:pPr>
          </w:p>
        </w:tc>
        <w:tc>
          <w:tcPr>
            <w:tcW w:w="851" w:type="pct"/>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rPr>
                <w:rFonts w:cs="Arial"/>
                <w:szCs w:val="18"/>
              </w:rPr>
              <w:t>Config 3, 6</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TRS.1.2 TDD</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szCs w:val="18"/>
              </w:rPr>
            </w:pPr>
            <w:r w:rsidRPr="002837D7">
              <w:t>SSB Index assigned as RLM RS</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0,1</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T310 timer</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ms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1000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N310</w:t>
            </w:r>
          </w:p>
        </w:tc>
        <w:tc>
          <w:tcPr>
            <w:tcW w:w="683"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szCs w:val="18"/>
              </w:rPr>
            </w:pP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cs="Arial"/>
                <w:szCs w:val="18"/>
              </w:rPr>
            </w:pPr>
            <w:r w:rsidRPr="002837D7">
              <w:rPr>
                <w:rFonts w:cs="Arial"/>
                <w:szCs w:val="18"/>
              </w:rPr>
              <w:t>2</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cs="Arial"/>
                <w:iCs/>
                <w:szCs w:val="18"/>
              </w:rPr>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T1</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0.2</w:t>
            </w:r>
          </w:p>
        </w:tc>
        <w:tc>
          <w:tcPr>
            <w:tcW w:w="1041"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During this time the UE shall be fully synchronized to cell 1</w:t>
            </w:r>
          </w:p>
        </w:tc>
      </w:tr>
      <w:tr w:rsidR="000D6A03" w:rsidRPr="002837D7" w:rsidTr="000D6A03">
        <w:trPr>
          <w:trHeight w:val="175"/>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T2</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0.37</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T3</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0.24</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T4</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T5</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0.17</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63"/>
          <w:jc w:val="center"/>
        </w:trPr>
        <w:tc>
          <w:tcPr>
            <w:tcW w:w="2038" w:type="pct"/>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D1</w:t>
            </w:r>
          </w:p>
        </w:tc>
        <w:tc>
          <w:tcPr>
            <w:tcW w:w="683"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s</w:t>
            </w:r>
          </w:p>
        </w:tc>
        <w:tc>
          <w:tcPr>
            <w:tcW w:w="1238" w:type="pc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0.13</w:t>
            </w:r>
          </w:p>
        </w:tc>
        <w:tc>
          <w:tcPr>
            <w:tcW w:w="1041" w:type="pct"/>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r>
      <w:tr w:rsidR="000D6A03" w:rsidRPr="002837D7" w:rsidTr="000D6A03">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N"/>
            </w:pPr>
            <w:r w:rsidRPr="002837D7">
              <w:lastRenderedPageBreak/>
              <w:t>Note 1:</w:t>
            </w:r>
            <w:r w:rsidRPr="002837D7">
              <w:tab/>
              <w:t>All configurations are assigned to the UE prior to the start of time period T1.</w:t>
            </w:r>
          </w:p>
          <w:p w:rsidR="000D6A03" w:rsidRPr="002837D7" w:rsidRDefault="000D6A03" w:rsidP="000D6A03">
            <w:pPr>
              <w:pStyle w:val="TAN"/>
            </w:pPr>
            <w:r w:rsidRPr="002837D7">
              <w:t>Note 2:</w:t>
            </w:r>
            <w:r w:rsidRPr="002837D7">
              <w:tab/>
              <w:t>UE-specific PDCCH is not transmitted after T1 starts.</w:t>
            </w:r>
          </w:p>
          <w:p w:rsidR="000D6A03" w:rsidRPr="002837D7" w:rsidRDefault="000D6A03" w:rsidP="000D6A03">
            <w:pPr>
              <w:pStyle w:val="TAN"/>
            </w:pPr>
            <w:r w:rsidRPr="002837D7">
              <w:t>Note 3:</w:t>
            </w:r>
            <w:r w:rsidRPr="002837D7">
              <w:tab/>
            </w:r>
            <w:r w:rsidRPr="002837D7">
              <w:rPr>
                <w:bCs/>
              </w:rPr>
              <w:t>E-UTRAN is in non-DRX mode under test.</w:t>
            </w:r>
          </w:p>
        </w:tc>
      </w:tr>
    </w:tbl>
    <w:p w:rsidR="000D6A03" w:rsidRPr="002837D7" w:rsidRDefault="000D6A03" w:rsidP="000D6A03"/>
    <w:p w:rsidR="000D6A03" w:rsidRPr="002837D7" w:rsidRDefault="000D6A03" w:rsidP="000D6A03">
      <w:pPr>
        <w:pStyle w:val="H6"/>
      </w:pPr>
      <w:r w:rsidRPr="002837D7">
        <w:t>4.5.5.1.4.2</w:t>
      </w:r>
      <w:r w:rsidRPr="002837D7">
        <w:tab/>
        <w:t>Test procedure</w:t>
      </w:r>
    </w:p>
    <w:p w:rsidR="000D6A03" w:rsidRPr="002837D7" w:rsidRDefault="000D6A03" w:rsidP="000D6A03">
      <w:r w:rsidRPr="002837D7">
        <w:t xml:space="preserve">Prior to the start of the time duration T1, the UE shall be fully synchronized to cell 1 and cell 2. The UE shall be configured for periodic CSI reporting with a reporting periodicity of </w:t>
      </w:r>
      <w:r>
        <w:t>5</w:t>
      </w:r>
      <w:r w:rsidRPr="002837D7">
        <w:t xml:space="preserve"> ms. In the test, DRX configuration is not enabled. The UE is configured to perform inter-frequency measurements using GP ID #0 (40ms).</w:t>
      </w:r>
    </w:p>
    <w:p w:rsidR="000D6A03" w:rsidRPr="002837D7" w:rsidRDefault="000D6A03" w:rsidP="000D6A03">
      <w:pPr>
        <w:pStyle w:val="B1"/>
        <w:ind w:left="284" w:firstLine="0"/>
      </w:pPr>
      <w:r w:rsidRPr="002837D7">
        <w:t>1.</w:t>
      </w:r>
      <w:r w:rsidRPr="002837D7">
        <w:tab/>
        <w:t xml:space="preserve">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rsidR="000D6A03" w:rsidRPr="002837D7" w:rsidRDefault="000D6A03" w:rsidP="000D6A03">
      <w:pPr>
        <w:pStyle w:val="B1"/>
        <w:ind w:left="284" w:firstLine="0"/>
      </w:pPr>
      <w:r w:rsidRPr="002837D7">
        <w:rPr>
          <w:rFonts w:eastAsia="??"/>
        </w:rPr>
        <w:t>2.</w:t>
      </w:r>
      <w:r w:rsidRPr="002837D7">
        <w:rPr>
          <w:rFonts w:eastAsia="??"/>
        </w:rPr>
        <w:tab/>
        <w:t>Set the parameters of NR Cell according to T1 in Table 4.5.5.1.5-1.</w:t>
      </w:r>
      <w:r w:rsidRPr="002837D7">
        <w:t xml:space="preserve"> Propagation conditions are set according to Annex C.2.3.</w:t>
      </w:r>
      <w:r w:rsidRPr="002837D7">
        <w:rPr>
          <w:rFonts w:eastAsia="??"/>
        </w:rPr>
        <w:t xml:space="preserve"> T1 starts.</w:t>
      </w:r>
    </w:p>
    <w:p w:rsidR="000D6A03" w:rsidRPr="002837D7" w:rsidRDefault="000D6A03" w:rsidP="000D6A03">
      <w:pPr>
        <w:pStyle w:val="B1"/>
        <w:ind w:left="284" w:firstLine="0"/>
      </w:pPr>
      <w:r w:rsidRPr="002837D7">
        <w:rPr>
          <w:rFonts w:eastAsia="??"/>
        </w:rPr>
        <w:t>3.</w:t>
      </w:r>
      <w:r w:rsidRPr="002837D7">
        <w:rPr>
          <w:rFonts w:eastAsia="??"/>
        </w:rPr>
        <w:tab/>
        <w:t>When T1 expires the SS shall change the SNR value to T2 as specified in Table 4.5.5.1.5-1. T2 starts.</w:t>
      </w:r>
    </w:p>
    <w:p w:rsidR="000D6A03" w:rsidRPr="002837D7" w:rsidRDefault="000D6A03" w:rsidP="000D6A03">
      <w:pPr>
        <w:pStyle w:val="B1"/>
        <w:ind w:left="284" w:firstLine="0"/>
      </w:pPr>
      <w:r w:rsidRPr="002837D7">
        <w:rPr>
          <w:rFonts w:eastAsia="??"/>
        </w:rPr>
        <w:t>4.</w:t>
      </w:r>
      <w:r w:rsidRPr="002837D7">
        <w:rPr>
          <w:rFonts w:eastAsia="??"/>
        </w:rPr>
        <w:tab/>
        <w:t>When T2 expires the SS shall change the SNR value to T3 as specified in Table 4.5.5.1.5-1. T3 starts.</w:t>
      </w:r>
    </w:p>
    <w:p w:rsidR="000D6A03" w:rsidRPr="002837D7" w:rsidRDefault="000D6A03" w:rsidP="000D6A03">
      <w:pPr>
        <w:pStyle w:val="B1"/>
        <w:ind w:left="284" w:firstLine="0"/>
      </w:pPr>
      <w:r w:rsidRPr="002837D7">
        <w:rPr>
          <w:rFonts w:eastAsia="??"/>
        </w:rPr>
        <w:t>5.</w:t>
      </w:r>
      <w:r w:rsidRPr="002837D7">
        <w:rPr>
          <w:rFonts w:eastAsia="??"/>
        </w:rPr>
        <w:tab/>
        <w:t>When T3 expires the SS shall change the SNR value to T4 as specified in Table 4.5.5.1.5-1. T4 starts.</w:t>
      </w:r>
    </w:p>
    <w:p w:rsidR="000D6A03" w:rsidRPr="002837D7" w:rsidRDefault="000D6A03" w:rsidP="000D6A03">
      <w:pPr>
        <w:pStyle w:val="B1"/>
        <w:ind w:left="284" w:firstLine="0"/>
      </w:pPr>
      <w:r w:rsidRPr="002837D7">
        <w:rPr>
          <w:rFonts w:eastAsia="??"/>
        </w:rPr>
        <w:t>6.</w:t>
      </w:r>
      <w:r w:rsidRPr="002837D7">
        <w:rPr>
          <w:rFonts w:eastAsia="??"/>
        </w:rPr>
        <w:tab/>
        <w:t>When T4 expires the SS shall change the SNR value to T5 as specified in Table 4.5.5.1.5-1. T5 starts.</w:t>
      </w:r>
    </w:p>
    <w:p w:rsidR="000D6A03" w:rsidRPr="002837D7" w:rsidRDefault="000D6A03" w:rsidP="000D6A03">
      <w:pPr>
        <w:pStyle w:val="B1"/>
        <w:ind w:left="284" w:firstLine="0"/>
      </w:pPr>
      <w:r w:rsidRPr="002837D7">
        <w:t>7.</w:t>
      </w:r>
      <w:r w:rsidRPr="002837D7">
        <w:tab/>
        <w:t>If the SS:</w:t>
      </w:r>
    </w:p>
    <w:p w:rsidR="000D6A03" w:rsidRPr="002837D7" w:rsidRDefault="000D6A03" w:rsidP="000D6A03">
      <w:pPr>
        <w:pStyle w:val="B2"/>
      </w:pPr>
      <w:r w:rsidRPr="002837D7">
        <w:t>a) detects uplink power on NR carrier equal to or higher than minimum output power defined in TS 38.521-1 [17] clause 6.3.1.5 in each slot configured for C</w:t>
      </w:r>
      <w:r>
        <w:t>S</w:t>
      </w:r>
      <w:r w:rsidRPr="002837D7">
        <w:t>I transmission (according C</w:t>
      </w:r>
      <w:r>
        <w:t>S</w:t>
      </w:r>
      <w:r w:rsidRPr="002837D7">
        <w:t>I reporting on PUCCH) during the period from time point A to time point B</w:t>
      </w:r>
    </w:p>
    <w:p w:rsidR="000D6A03" w:rsidRPr="002837D7" w:rsidRDefault="000D6A03" w:rsidP="000D6A03">
      <w:pPr>
        <w:pStyle w:val="B2"/>
      </w:pPr>
      <w:r w:rsidRPr="002837D7">
        <w:t>and</w:t>
      </w:r>
    </w:p>
    <w:p w:rsidR="000D6A03" w:rsidRPr="002837D7" w:rsidRDefault="000D6A03" w:rsidP="000D6A03">
      <w:pPr>
        <w:pStyle w:val="B2"/>
      </w:pPr>
      <w:r w:rsidRPr="002837D7">
        <w:t xml:space="preserve">b) does not detect </w:t>
      </w:r>
      <w:r w:rsidRPr="00003673">
        <w:t>preamble on a beam associated with the candidate beam set q</w:t>
      </w:r>
      <w:r w:rsidRPr="00003673">
        <w:rPr>
          <w:vertAlign w:val="subscript"/>
        </w:rPr>
        <w:t>1</w:t>
      </w:r>
      <w:r>
        <w:t>before time point B</w:t>
      </w:r>
    </w:p>
    <w:p w:rsidR="000D6A03" w:rsidRPr="002837D7" w:rsidRDefault="000D6A03" w:rsidP="000D6A03">
      <w:pPr>
        <w:pStyle w:val="B2"/>
      </w:pPr>
      <w:r w:rsidRPr="002837D7">
        <w:t>and</w:t>
      </w:r>
    </w:p>
    <w:p w:rsidR="000D6A03" w:rsidRPr="002837D7" w:rsidRDefault="000D6A03" w:rsidP="000D6A03">
      <w:pPr>
        <w:pStyle w:val="B2"/>
      </w:pPr>
      <w:r w:rsidRPr="002837D7">
        <w:t xml:space="preserve">c) detects </w:t>
      </w:r>
      <w:bookmarkStart w:id="57" w:name="OLE_LINK18"/>
      <w:r w:rsidRPr="008F5BA4">
        <w:t>preamble on a beam associated with the candidate beam set q</w:t>
      </w:r>
      <w:r w:rsidRPr="008F5BA4">
        <w:rPr>
          <w:vertAlign w:val="subscript"/>
        </w:rPr>
        <w:t>1</w:t>
      </w:r>
      <w:r>
        <w:t xml:space="preserve"> before time point F (D1 after the start of T5)</w:t>
      </w:r>
      <w:bookmarkEnd w:id="57"/>
      <w:r w:rsidRPr="002837D7">
        <w:t>,</w:t>
      </w:r>
    </w:p>
    <w:p w:rsidR="000D6A03" w:rsidRPr="002837D7" w:rsidRDefault="000D6A03" w:rsidP="000D6A03">
      <w:pPr>
        <w:pStyle w:val="B2"/>
      </w:pPr>
      <w:r w:rsidRPr="002837D7">
        <w:t>the number of successful tests is increased by one.</w:t>
      </w:r>
    </w:p>
    <w:p w:rsidR="000D6A03" w:rsidRPr="002837D7" w:rsidRDefault="000D6A03" w:rsidP="000D6A03">
      <w:pPr>
        <w:pStyle w:val="B2"/>
      </w:pPr>
      <w:r w:rsidRPr="002837D7">
        <w:t>Otherwise the number of failed tests is increased by one.</w:t>
      </w:r>
    </w:p>
    <w:p w:rsidR="000D6A03" w:rsidRPr="002837D7" w:rsidRDefault="000D6A03" w:rsidP="000D6A03">
      <w:pPr>
        <w:pStyle w:val="B1"/>
        <w:ind w:left="284" w:firstLine="0"/>
      </w:pPr>
      <w:r w:rsidRPr="002837D7">
        <w:t>8.</w:t>
      </w:r>
      <w:r w:rsidRPr="002837D7">
        <w:tab/>
        <w:t>When T5 expires the SS shall change the SNR value to T1 as specified in Table 4.5.5.1.5-1.</w:t>
      </w:r>
    </w:p>
    <w:p w:rsidR="000D6A03" w:rsidRPr="002837D7" w:rsidRDefault="000D6A03" w:rsidP="000D6A03">
      <w:pPr>
        <w:pStyle w:val="B1"/>
        <w:ind w:left="284" w:firstLine="0"/>
      </w:pPr>
      <w:r w:rsidRPr="002837D7">
        <w:t>9.</w:t>
      </w:r>
      <w:r w:rsidRPr="002837D7">
        <w:tab/>
        <w:t>Wait 1s for the UE to re-establish the connection or continue directly to step 10. If the UE re-establishes the connection within 1s continue to step 11. Otherwise continue to step 10.</w:t>
      </w:r>
    </w:p>
    <w:p w:rsidR="000D6A03" w:rsidRPr="002837D7" w:rsidRDefault="000D6A03" w:rsidP="000D6A03">
      <w:pPr>
        <w:pStyle w:val="B1"/>
        <w:ind w:left="284" w:firstLine="0"/>
      </w:pPr>
      <w:r w:rsidRPr="002837D7">
        <w:t>10.</w:t>
      </w:r>
      <w:r w:rsidRPr="002837D7">
        <w:tab/>
        <w:t xml:space="preserve">Switch the UE on and off. 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rsidR="000D6A03" w:rsidRPr="002837D7" w:rsidRDefault="000D6A03" w:rsidP="000D6A03">
      <w:pPr>
        <w:pStyle w:val="B1"/>
      </w:pPr>
      <w:r w:rsidRPr="002837D7">
        <w:t>11.</w:t>
      </w:r>
      <w:r w:rsidRPr="002837D7">
        <w:tab/>
        <w:t>Repeat steps 2-10 for all subtests until the confidence level according to Tables G.2.3-1 in Annex G clause G.2 is achieved.</w:t>
      </w:r>
    </w:p>
    <w:p w:rsidR="000D6A03" w:rsidRPr="002837D7" w:rsidRDefault="000D6A03" w:rsidP="000D6A03">
      <w:pPr>
        <w:pStyle w:val="H6"/>
      </w:pPr>
      <w:r w:rsidRPr="002837D7">
        <w:t>4.5.5.1.4.3</w:t>
      </w:r>
      <w:r w:rsidRPr="002837D7">
        <w:tab/>
        <w:t>Message contents</w:t>
      </w:r>
    </w:p>
    <w:p w:rsidR="000D6A03" w:rsidRPr="002837D7" w:rsidRDefault="000D6A03" w:rsidP="000D6A03">
      <w:pPr>
        <w:rPr>
          <w:lang w:eastAsia="sv-SE"/>
        </w:rPr>
      </w:pPr>
      <w:r w:rsidRPr="002837D7">
        <w:rPr>
          <w:lang w:eastAsia="sv-SE"/>
        </w:rPr>
        <w:t>Message contents are according to TS 38.508-1 [14] clause 7.3 with the following exceptions:</w:t>
      </w:r>
    </w:p>
    <w:p w:rsidR="000D6A03" w:rsidRPr="002837D7" w:rsidRDefault="000D6A03" w:rsidP="000D6A03">
      <w:pPr>
        <w:pStyle w:val="TH"/>
        <w:rPr>
          <w:rFonts w:cs="v4.2.0"/>
        </w:rPr>
      </w:pPr>
      <w:r w:rsidRPr="002837D7">
        <w:rPr>
          <w:rFonts w:cs="v4.2.0"/>
        </w:rPr>
        <w:lastRenderedPageBreak/>
        <w:t xml:space="preserve">Table 4.5.5.1.4.3-1: Common Exception messages for </w:t>
      </w:r>
      <w:r w:rsidRPr="002837D7">
        <w:t>EN-DC FR1 SSB-based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D6A03" w:rsidRPr="002837D7" w:rsidTr="000D6A03">
        <w:trPr>
          <w:cantSplit/>
          <w:jc w:val="center"/>
        </w:trPr>
        <w:tc>
          <w:tcPr>
            <w:tcW w:w="9991" w:type="dxa"/>
            <w:gridSpan w:val="2"/>
          </w:tcPr>
          <w:p w:rsidR="000D6A03" w:rsidRPr="002837D7" w:rsidRDefault="000D6A03" w:rsidP="000D6A03">
            <w:pPr>
              <w:pStyle w:val="TAH"/>
            </w:pPr>
            <w:r w:rsidRPr="002837D7">
              <w:t>Default Message Contents</w:t>
            </w:r>
          </w:p>
        </w:tc>
      </w:tr>
      <w:tr w:rsidR="000D6A03" w:rsidRPr="002837D7" w:rsidTr="000D6A03">
        <w:trPr>
          <w:cantSplit/>
          <w:jc w:val="center"/>
        </w:trPr>
        <w:tc>
          <w:tcPr>
            <w:tcW w:w="3896" w:type="dxa"/>
          </w:tcPr>
          <w:p w:rsidR="000D6A03" w:rsidRPr="002837D7" w:rsidRDefault="000D6A03" w:rsidP="000D6A03">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rsidR="000D6A03" w:rsidRPr="002837D7" w:rsidRDefault="000D6A03" w:rsidP="000D6A03">
            <w:pPr>
              <w:pStyle w:val="TAL"/>
            </w:pPr>
          </w:p>
        </w:tc>
      </w:tr>
      <w:tr w:rsidR="000D6A03" w:rsidRPr="002837D7" w:rsidTr="000D6A03">
        <w:trPr>
          <w:cantSplit/>
          <w:trHeight w:val="466"/>
          <w:jc w:val="center"/>
        </w:trPr>
        <w:tc>
          <w:tcPr>
            <w:tcW w:w="3896" w:type="dxa"/>
          </w:tcPr>
          <w:p w:rsidR="000D6A03" w:rsidRPr="002837D7" w:rsidRDefault="000D6A03" w:rsidP="000D6A03">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rsidR="000D6A03" w:rsidRPr="002837D7" w:rsidRDefault="000D6A03" w:rsidP="000D6A03">
            <w:pPr>
              <w:pStyle w:val="TAL"/>
            </w:pPr>
            <w:r w:rsidRPr="002837D7">
              <w:t>Table H.3.1-2 with Condition INTRA-FREQ</w:t>
            </w:r>
          </w:p>
          <w:p w:rsidR="00BC4E31" w:rsidRDefault="00BC4E31" w:rsidP="00BC4E31">
            <w:pPr>
              <w:pStyle w:val="TAL"/>
              <w:rPr>
                <w:ins w:id="58" w:author="Huawei" w:date="2021-05-07T10:34:00Z"/>
                <w:lang w:eastAsia="zh-CN"/>
              </w:rPr>
            </w:pPr>
            <w:ins w:id="59" w:author="Huawei" w:date="2021-05-07T10:34:00Z">
              <w:r>
                <w:rPr>
                  <w:rFonts w:hint="eastAsia"/>
                  <w:lang w:eastAsia="zh-CN"/>
                </w:rPr>
                <w:t>T</w:t>
              </w:r>
              <w:r>
                <w:rPr>
                  <w:lang w:eastAsia="zh-CN"/>
                </w:rPr>
                <w:t>able H.3.1-1</w:t>
              </w:r>
            </w:ins>
          </w:p>
          <w:p w:rsidR="00BC4E31" w:rsidRDefault="00BC4E31" w:rsidP="00BC4E31">
            <w:pPr>
              <w:pStyle w:val="TAL"/>
              <w:rPr>
                <w:ins w:id="60" w:author="Huawei" w:date="2021-05-07T10:34:00Z"/>
                <w:lang w:eastAsia="zh-CN"/>
              </w:rPr>
            </w:pPr>
            <w:ins w:id="61" w:author="Huawei" w:date="2021-05-07T10:34:00Z">
              <w:r>
                <w:rPr>
                  <w:lang w:eastAsia="zh-CN"/>
                </w:rPr>
                <w:t>Table H.3.1-2 with Condition INTER-FREQ, L3 FILTERING NEEDED, GAP_NEEDED</w:t>
              </w:r>
            </w:ins>
          </w:p>
          <w:p w:rsidR="00BC4E31" w:rsidRDefault="00BC4E31" w:rsidP="00BC4E31">
            <w:pPr>
              <w:pStyle w:val="TAL"/>
              <w:rPr>
                <w:ins w:id="62" w:author="Huawei" w:date="2021-05-07T10:34:00Z"/>
                <w:lang w:eastAsia="zh-CN"/>
              </w:rPr>
            </w:pPr>
            <w:ins w:id="63" w:author="Huawei" w:date="2021-05-07T10:34:00Z">
              <w:r>
                <w:rPr>
                  <w:lang w:eastAsia="zh-CN"/>
                </w:rPr>
                <w:t>Table H.3.1-3 with Condition INTER-FREQ MO (where ssbFrequency is set to the ARFCN value of carrier center of High range)</w:t>
              </w:r>
            </w:ins>
          </w:p>
          <w:p w:rsidR="00BC4E31" w:rsidRDefault="00BC4E31" w:rsidP="00BC4E31">
            <w:pPr>
              <w:pStyle w:val="TAL"/>
              <w:rPr>
                <w:ins w:id="64" w:author="Huawei" w:date="2021-05-07T10:34:00Z"/>
                <w:lang w:eastAsia="zh-CN"/>
              </w:rPr>
            </w:pPr>
            <w:ins w:id="65" w:author="Huawei" w:date="2021-05-07T10:34:00Z">
              <w:r>
                <w:rPr>
                  <w:lang w:eastAsia="zh-CN"/>
                </w:rPr>
                <w:t>Table H.3.1-4 with A3-offset = 0</w:t>
              </w:r>
            </w:ins>
          </w:p>
          <w:p w:rsidR="000D6A03" w:rsidRPr="00BC4E31" w:rsidRDefault="000D6A03" w:rsidP="000D6A03">
            <w:pPr>
              <w:pStyle w:val="TAL"/>
            </w:pPr>
          </w:p>
          <w:p w:rsidR="000D6A03" w:rsidRPr="002837D7" w:rsidRDefault="000D6A03" w:rsidP="000D6A03">
            <w:pPr>
              <w:pStyle w:val="TAL"/>
            </w:pPr>
            <w:r w:rsidRPr="002837D7">
              <w:t>Table H.3.1-8 with Condition SSB BFD</w:t>
            </w:r>
          </w:p>
          <w:p w:rsidR="000D6A03" w:rsidRPr="002837D7" w:rsidRDefault="000D6A03" w:rsidP="000D6A03">
            <w:pPr>
              <w:pStyle w:val="TAL"/>
            </w:pPr>
          </w:p>
          <w:p w:rsidR="000D6A03" w:rsidRPr="002837D7" w:rsidRDefault="000D6A03" w:rsidP="000D6A03">
            <w:pPr>
              <w:pStyle w:val="TAL"/>
            </w:pPr>
            <w:r w:rsidRPr="002837D7">
              <w:t>Table H.3.1-10 with Condition SSB</w:t>
            </w:r>
          </w:p>
          <w:p w:rsidR="000D6A03" w:rsidRPr="002837D7" w:rsidRDefault="000D6A03" w:rsidP="000D6A03">
            <w:pPr>
              <w:pStyle w:val="TAL"/>
            </w:pPr>
          </w:p>
          <w:p w:rsidR="000D6A03" w:rsidRPr="002837D7" w:rsidRDefault="000D6A03" w:rsidP="000D6A03">
            <w:pPr>
              <w:pStyle w:val="TAL"/>
            </w:pPr>
            <w:r w:rsidRPr="002837D7">
              <w:t>Table H.3.4-5 with Condition BFD</w:t>
            </w:r>
          </w:p>
        </w:tc>
      </w:tr>
      <w:tr w:rsidR="000D6A03" w:rsidRPr="002837D7" w:rsidTr="000D6A03">
        <w:trPr>
          <w:cantSplit/>
          <w:trHeight w:val="466"/>
          <w:jc w:val="center"/>
        </w:trPr>
        <w:tc>
          <w:tcPr>
            <w:tcW w:w="3896" w:type="dxa"/>
          </w:tcPr>
          <w:p w:rsidR="000D6A03" w:rsidRPr="002837D7" w:rsidRDefault="000D6A03" w:rsidP="000D6A03">
            <w:pPr>
              <w:pStyle w:val="TAL"/>
            </w:pPr>
            <w:bookmarkStart w:id="66" w:name="_Hlk38641734"/>
            <w:r w:rsidRPr="002837D7">
              <w:t xml:space="preserve">Specific message contents exceptions for Test Configuration </w:t>
            </w:r>
            <w:r w:rsidRPr="002837D7">
              <w:rPr>
                <w:szCs w:val="16"/>
              </w:rPr>
              <w:t>4.5.5.1-1, 4.5.5.1-2, 4.5.5.1-4 and 4.5.5.1-5</w:t>
            </w:r>
          </w:p>
        </w:tc>
        <w:tc>
          <w:tcPr>
            <w:tcW w:w="6095" w:type="dxa"/>
          </w:tcPr>
          <w:p w:rsidR="000D6A03" w:rsidRPr="002837D7" w:rsidRDefault="000D6A03" w:rsidP="000D6A03">
            <w:pPr>
              <w:pStyle w:val="TAL"/>
            </w:pPr>
            <w:r w:rsidRPr="002837D7">
              <w:t>Table H.3.1-3 with Condition INTRA-FREQ MO, SSB.3 FR1</w:t>
            </w:r>
          </w:p>
          <w:p w:rsidR="000D6A03" w:rsidRPr="002837D7" w:rsidRDefault="000D6A03" w:rsidP="000D6A03">
            <w:pPr>
              <w:pStyle w:val="TAL"/>
            </w:pPr>
            <w:r w:rsidRPr="002837D7">
              <w:rPr>
                <w:rFonts w:cs="@MS Mincho"/>
              </w:rPr>
              <w:t>Table 7.3.1-3 in TS 38.508-1 [14] with condition SMTC.1</w:t>
            </w:r>
          </w:p>
        </w:tc>
      </w:tr>
      <w:tr w:rsidR="000D6A03" w:rsidRPr="002837D7" w:rsidTr="000D6A03">
        <w:trPr>
          <w:cantSplit/>
          <w:trHeight w:val="466"/>
          <w:jc w:val="center"/>
        </w:trPr>
        <w:tc>
          <w:tcPr>
            <w:tcW w:w="3896" w:type="dxa"/>
          </w:tcPr>
          <w:p w:rsidR="000D6A03" w:rsidRPr="002837D7" w:rsidRDefault="000D6A03" w:rsidP="000D6A03">
            <w:pPr>
              <w:pStyle w:val="TAL"/>
            </w:pPr>
            <w:r w:rsidRPr="002837D7">
              <w:t xml:space="preserve">Specific message contents exceptions for Test Configuration </w:t>
            </w:r>
            <w:r w:rsidRPr="002837D7">
              <w:rPr>
                <w:szCs w:val="16"/>
              </w:rPr>
              <w:t>4.5.5.1-3 and 4.5.5.1-6</w:t>
            </w:r>
          </w:p>
        </w:tc>
        <w:tc>
          <w:tcPr>
            <w:tcW w:w="6095" w:type="dxa"/>
          </w:tcPr>
          <w:p w:rsidR="000D6A03" w:rsidRPr="002837D7" w:rsidRDefault="000D6A03" w:rsidP="000D6A03">
            <w:pPr>
              <w:pStyle w:val="TAL"/>
            </w:pPr>
            <w:r w:rsidRPr="002837D7">
              <w:t>Table H.3.1-3 with Condition INTRA-FREQ MO, SSB.4 FR1</w:t>
            </w:r>
          </w:p>
          <w:p w:rsidR="000D6A03" w:rsidRPr="002837D7" w:rsidRDefault="000D6A03" w:rsidP="000D6A03">
            <w:pPr>
              <w:pStyle w:val="TAL"/>
            </w:pPr>
            <w:r w:rsidRPr="002837D7">
              <w:rPr>
                <w:rFonts w:cs="@MS Mincho"/>
              </w:rPr>
              <w:t>Table 7.3.1-3 in TS 38.508-1 [14] with condition SMTC.1</w:t>
            </w:r>
          </w:p>
        </w:tc>
      </w:tr>
      <w:bookmarkEnd w:id="66"/>
    </w:tbl>
    <w:p w:rsidR="000D6A03" w:rsidRPr="002837D7" w:rsidRDefault="000D6A03" w:rsidP="000D6A03"/>
    <w:p w:rsidR="000D6A03" w:rsidRPr="002837D7" w:rsidRDefault="000D6A03" w:rsidP="000D6A03">
      <w:pPr>
        <w:pStyle w:val="TH"/>
        <w:rPr>
          <w:i/>
          <w:iCs/>
        </w:rPr>
      </w:pPr>
      <w:r w:rsidRPr="002837D7">
        <w:t xml:space="preserve">Table </w:t>
      </w:r>
      <w:r w:rsidRPr="002837D7">
        <w:rPr>
          <w:rFonts w:cs="v4.2.0"/>
        </w:rPr>
        <w:t>4.5.5.1.4.3-2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2837D7"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jc w:val="left"/>
              <w:rPr>
                <w:b w:val="0"/>
              </w:rPr>
            </w:pPr>
            <w:r w:rsidRPr="002837D7">
              <w:rPr>
                <w:b w:val="0"/>
              </w:rPr>
              <w:t>Derivation Path: TS 38.508-1 [14], Table 4.6.3-162</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Condition</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USS</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bl>
    <w:p w:rsidR="000D6A03" w:rsidRPr="002837D7" w:rsidRDefault="000D6A03" w:rsidP="000D6A03"/>
    <w:p w:rsidR="000D6A03" w:rsidRPr="002837D7" w:rsidRDefault="000D6A03" w:rsidP="000D6A03">
      <w:pPr>
        <w:pStyle w:val="TH"/>
        <w:rPr>
          <w:i/>
        </w:rPr>
      </w:pPr>
      <w:r w:rsidRPr="002837D7">
        <w:t xml:space="preserve">Table </w:t>
      </w:r>
      <w:r w:rsidRPr="002837D7">
        <w:rPr>
          <w:rFonts w:cs="v4.2.0"/>
        </w:rPr>
        <w:t>4.5.5.1.4.3-3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6A03" w:rsidRPr="002837D7" w:rsidTr="000D6A03">
        <w:tc>
          <w:tcPr>
            <w:tcW w:w="9750" w:type="dxa"/>
            <w:gridSpan w:val="4"/>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jc w:val="left"/>
              <w:rPr>
                <w:b w:val="0"/>
              </w:rPr>
            </w:pPr>
            <w:r w:rsidRPr="002837D7">
              <w:rPr>
                <w:b w:val="0"/>
              </w:rPr>
              <w:t>Derivation Path: TS 38.508-1 [14], Table 4.6.3-200</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Condition</w:t>
            </w: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r w:rsidR="000D6A03" w:rsidRPr="002837D7" w:rsidTr="000D6A03">
        <w:tc>
          <w:tcPr>
            <w:tcW w:w="4536"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701"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c>
          <w:tcPr>
            <w:tcW w:w="1245"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p>
        </w:tc>
      </w:tr>
    </w:tbl>
    <w:p w:rsidR="000D6A03" w:rsidRPr="002837D7" w:rsidRDefault="000D6A03" w:rsidP="000D6A03"/>
    <w:p w:rsidR="000D6A03" w:rsidRPr="002837D7" w:rsidRDefault="000D6A03" w:rsidP="000D6A03">
      <w:pPr>
        <w:pStyle w:val="H6"/>
      </w:pPr>
      <w:r w:rsidRPr="002837D7">
        <w:t>4.5.5.1.5</w:t>
      </w:r>
      <w:r w:rsidRPr="002837D7">
        <w:tab/>
        <w:t>Test requirements</w:t>
      </w:r>
    </w:p>
    <w:p w:rsidR="000D6A03" w:rsidRPr="002837D7" w:rsidRDefault="000D6A03" w:rsidP="000D6A03">
      <w:r w:rsidRPr="002837D7">
        <w:rPr>
          <w:lang w:eastAsia="sv-SE"/>
        </w:rPr>
        <w:t>Tables 4.5.5.1.4.1-3 and 4.5.5.1.5-1 define the primary level settings including test tolerances for EN-DC FR1 SSB-based beam failure detection and link recovery in non-DRX.</w:t>
      </w:r>
    </w:p>
    <w:p w:rsidR="000D6A03" w:rsidRPr="002837D7" w:rsidRDefault="000D6A03" w:rsidP="000D6A03">
      <w:pPr>
        <w:pStyle w:val="TH"/>
      </w:pPr>
      <w:r w:rsidRPr="002837D7">
        <w:lastRenderedPageBreak/>
        <w:t>Table 4.5.5.1.5-1: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D6A03" w:rsidRPr="002837D7" w:rsidTr="000D6A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Test 1</w:t>
            </w:r>
          </w:p>
        </w:tc>
      </w:tr>
      <w:tr w:rsidR="000D6A03" w:rsidRPr="002837D7" w:rsidTr="000D6A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T1</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T3</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T4</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H"/>
            </w:pPr>
            <w:r w:rsidRPr="002837D7">
              <w:t>T5</w:t>
            </w:r>
          </w:p>
        </w:tc>
      </w:tr>
      <w:tr w:rsidR="000D6A03" w:rsidRPr="002837D7" w:rsidTr="000D6A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r w:rsidRPr="002837D7">
              <w:t>0</w:t>
            </w:r>
          </w:p>
        </w:tc>
      </w:tr>
      <w:tr w:rsidR="000D6A03" w:rsidRPr="002837D7" w:rsidTr="000D6A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rPr>
                <w:rFonts w:cs="Arial"/>
              </w:rPr>
            </w:pPr>
            <w:r w:rsidRPr="002837D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r>
      <w:tr w:rsidR="000D6A03" w:rsidRPr="002837D7" w:rsidTr="000D6A0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rPr>
                <w:rFonts w:eastAsia="?? ??"/>
              </w:rPr>
              <w:t xml:space="preserve">SNR_SSB of </w:t>
            </w:r>
            <w:r w:rsidRPr="002837D7">
              <w:t>set q</w:t>
            </w:r>
            <w:r w:rsidRPr="002837D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Pr>
                <w:rFonts w:eastAsia="MS Mincho"/>
              </w:rPr>
              <w:t>-12.8</w:t>
            </w:r>
          </w:p>
        </w:tc>
      </w:tr>
      <w:tr w:rsidR="000D6A03" w:rsidRPr="002837D7" w:rsidTr="000D6A03">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L"/>
            </w:pPr>
            <w:r w:rsidRPr="002837D7">
              <w:t>SNR_SSB of set q1</w:t>
            </w:r>
          </w:p>
        </w:tc>
        <w:tc>
          <w:tcPr>
            <w:tcW w:w="141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1, 4</w:t>
            </w:r>
          </w:p>
        </w:tc>
        <w:tc>
          <w:tcPr>
            <w:tcW w:w="850" w:type="dxa"/>
            <w:vMerge w:val="restart"/>
            <w:tcBorders>
              <w:top w:val="single" w:sz="4" w:space="0" w:color="auto"/>
              <w:left w:val="single" w:sz="4" w:space="0" w:color="auto"/>
              <w:right w:val="single" w:sz="4" w:space="0" w:color="auto"/>
            </w:tcBorders>
            <w:vAlign w:val="center"/>
          </w:tcPr>
          <w:p w:rsidR="000D6A03" w:rsidRPr="002837D7" w:rsidRDefault="000D6A03" w:rsidP="000D6A03">
            <w:pPr>
              <w:pStyle w:val="TAC"/>
            </w:pPr>
            <w:r w:rsidRPr="002837D7">
              <w:t>dB</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r>
      <w:tr w:rsidR="000D6A03" w:rsidRPr="002837D7" w:rsidTr="000D6A03">
        <w:trPr>
          <w:cantSplit/>
          <w:trHeight w:val="105"/>
          <w:jc w:val="center"/>
        </w:trPr>
        <w:tc>
          <w:tcPr>
            <w:tcW w:w="2263" w:type="dxa"/>
            <w:vMerge/>
            <w:tcBorders>
              <w:left w:val="single" w:sz="4" w:space="0" w:color="auto"/>
              <w:right w:val="single" w:sz="4" w:space="0" w:color="auto"/>
            </w:tcBorders>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2, 5</w:t>
            </w:r>
          </w:p>
        </w:tc>
        <w:tc>
          <w:tcPr>
            <w:tcW w:w="850" w:type="dxa"/>
            <w:vMerge/>
            <w:tcBorders>
              <w:left w:val="single" w:sz="4" w:space="0" w:color="auto"/>
              <w:right w:val="single" w:sz="4" w:space="0" w:color="auto"/>
            </w:tcBorders>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r>
      <w:tr w:rsidR="000D6A03" w:rsidRPr="002837D7" w:rsidTr="000D6A03">
        <w:trPr>
          <w:cantSplit/>
          <w:trHeight w:val="105"/>
          <w:jc w:val="center"/>
        </w:trPr>
        <w:tc>
          <w:tcPr>
            <w:tcW w:w="2263" w:type="dxa"/>
            <w:vMerge/>
            <w:tcBorders>
              <w:left w:val="single" w:sz="4" w:space="0" w:color="auto"/>
              <w:bottom w:val="single" w:sz="4" w:space="0" w:color="auto"/>
              <w:right w:val="single" w:sz="4" w:space="0" w:color="auto"/>
            </w:tcBorders>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L"/>
            </w:pPr>
            <w:r w:rsidRPr="002837D7">
              <w:t>Config 3, 6</w:t>
            </w:r>
          </w:p>
        </w:tc>
        <w:tc>
          <w:tcPr>
            <w:tcW w:w="850" w:type="dxa"/>
            <w:vMerge/>
            <w:tcBorders>
              <w:left w:val="single" w:sz="4" w:space="0" w:color="auto"/>
              <w:bottom w:val="single" w:sz="4" w:space="0" w:color="auto"/>
              <w:right w:val="single" w:sz="4" w:space="0" w:color="auto"/>
            </w:tcBorders>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c>
          <w:tcPr>
            <w:tcW w:w="879"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rPr>
                <w:rFonts w:eastAsia="MS Mincho"/>
              </w:rPr>
            </w:pPr>
            <w:r w:rsidRPr="00003673">
              <w:t>10.</w:t>
            </w:r>
            <w:r>
              <w:t>2</w:t>
            </w:r>
          </w:p>
        </w:tc>
      </w:tr>
      <w:tr w:rsidR="000D6A03" w:rsidRPr="002837D7" w:rsidTr="000D6A03">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L"/>
            </w:pPr>
            <w:r w:rsidRPr="002837D7">
              <w:t>SSB_RP of set q</w:t>
            </w:r>
            <w:r w:rsidRPr="002837D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r w:rsidRPr="002837D7">
              <w:t>dBm/SCS kHz</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eastAsia="MS Mincho"/>
              </w:rPr>
              <w:t>-108.</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87.</w:t>
            </w:r>
            <w:r>
              <w:rPr>
                <w:rFonts w:eastAsia="MS Mincho"/>
              </w:rPr>
              <w:t>8</w:t>
            </w:r>
          </w:p>
        </w:tc>
      </w:tr>
      <w:tr w:rsidR="000D6A03" w:rsidRPr="002837D7" w:rsidTr="000D6A03">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eastAsia="MS Mincho"/>
              </w:rPr>
              <w:t>-105.</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eastAsia="MS Mincho"/>
              </w:rPr>
              <w:t>-105.</w:t>
            </w:r>
            <w:r>
              <w:rPr>
                <w:rFonts w:eastAsia="MS Mincho"/>
              </w:rPr>
              <w:t>2</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003673">
              <w:rPr>
                <w:rFonts w:ascii="宋体" w:hAnsi="宋体"/>
              </w:rPr>
              <w:t>-</w:t>
            </w:r>
            <w:r w:rsidRPr="00003673">
              <w:rPr>
                <w:rFonts w:eastAsia="MS Mincho"/>
              </w:rPr>
              <w:t>84.</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84.</w:t>
            </w:r>
            <w:r>
              <w:rPr>
                <w:rFonts w:eastAsia="MS Mincho"/>
              </w:rPr>
              <w:t>8</w:t>
            </w:r>
          </w:p>
        </w:tc>
        <w:tc>
          <w:tcPr>
            <w:tcW w:w="879"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003673">
              <w:rPr>
                <w:rFonts w:ascii="宋体" w:hAnsi="宋体"/>
              </w:rPr>
              <w:t>-</w:t>
            </w:r>
            <w:r w:rsidRPr="00003673">
              <w:rPr>
                <w:rFonts w:eastAsia="MS Mincho"/>
              </w:rPr>
              <w:t>84.</w:t>
            </w:r>
            <w:r>
              <w:rPr>
                <w:rFonts w:eastAsia="MS Mincho"/>
              </w:rPr>
              <w:t>8</w:t>
            </w:r>
          </w:p>
        </w:tc>
      </w:tr>
      <w:tr w:rsidR="000D6A03" w:rsidRPr="002837D7" w:rsidTr="000D6A03">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position w:val="-12"/>
              </w:rPr>
              <w:object w:dxaOrig="405" w:dyaOrig="405">
                <v:shape id="_x0000_i1031" type="#_x0000_t75" style="width:18.7pt;height:18.7pt" o:ole="" fillcolor="window">
                  <v:imagedata r:id="rId13" o:title=""/>
                </v:shape>
                <o:OLEObject Type="Embed" ProgID="Equation.3" ShapeID="_x0000_i1031" DrawAspect="Content" ObjectID="_1681905339" r:id="rId23"/>
              </w:object>
            </w: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6A03" w:rsidRPr="002837D7"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pPr>
            <w:r w:rsidRPr="002837D7">
              <w:t>-98</w:t>
            </w:r>
          </w:p>
        </w:tc>
      </w:tr>
      <w:tr w:rsidR="000D6A03" w:rsidRPr="002837D7" w:rsidTr="000D6A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L"/>
            </w:pPr>
            <w:r w:rsidRPr="002837D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D6A03" w:rsidRPr="002837D7" w:rsidRDefault="000D6A03" w:rsidP="000D6A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C"/>
              <w:rPr>
                <w:rFonts w:eastAsia="MS Mincho"/>
              </w:rPr>
            </w:pPr>
            <w:r w:rsidRPr="002837D7">
              <w:rPr>
                <w:rFonts w:eastAsia="MS Mincho"/>
              </w:rPr>
              <w:t>TDL-C 300ns 100Hz</w:t>
            </w:r>
          </w:p>
        </w:tc>
      </w:tr>
      <w:tr w:rsidR="000D6A03" w:rsidRPr="002837D7" w:rsidTr="000D6A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D6A03" w:rsidRPr="002837D7" w:rsidRDefault="000D6A03" w:rsidP="000D6A03">
            <w:pPr>
              <w:pStyle w:val="TAN"/>
            </w:pPr>
            <w:r w:rsidRPr="002837D7">
              <w:t>Note 1:</w:t>
            </w:r>
            <w:r w:rsidRPr="002837D7">
              <w:tab/>
              <w:t>OCNG shall be used such that the resources in Cell 1 are fully allocated and a constant total transmitted power spectral density is achieved for all OFDM symbols.</w:t>
            </w:r>
          </w:p>
          <w:p w:rsidR="000D6A03" w:rsidRPr="002837D7" w:rsidRDefault="000D6A03" w:rsidP="000D6A03">
            <w:pPr>
              <w:pStyle w:val="TAN"/>
            </w:pPr>
            <w:r w:rsidRPr="002837D7">
              <w:t>Note 2:</w:t>
            </w:r>
            <w:r w:rsidRPr="002837D7">
              <w:tab/>
              <w:t>The uplink resources for CSI reporting are assigned to the UE prior to the start of time period T1.</w:t>
            </w:r>
          </w:p>
          <w:p w:rsidR="000D6A03" w:rsidRPr="002837D7" w:rsidRDefault="000D6A03" w:rsidP="000D6A03">
            <w:pPr>
              <w:pStyle w:val="TAN"/>
            </w:pPr>
            <w:r w:rsidRPr="002837D7">
              <w:t>Note 3:</w:t>
            </w:r>
            <w:r w:rsidRPr="002837D7">
              <w:tab/>
              <w:t>NZP CSI-RS resource set configuration for CSI reporting are assigned to the UE prior to the start of time period T1.</w:t>
            </w:r>
          </w:p>
          <w:p w:rsidR="000D6A03" w:rsidRPr="002837D7" w:rsidRDefault="000D6A03" w:rsidP="000D6A03">
            <w:pPr>
              <w:pStyle w:val="TAN"/>
            </w:pPr>
            <w:r w:rsidRPr="002837D7">
              <w:t>Note 4:</w:t>
            </w:r>
            <w:r w:rsidRPr="002837D7">
              <w:tab/>
              <w:t>Measurement gap configuration is assigned to the UE prior to the start of time period T1.</w:t>
            </w:r>
          </w:p>
          <w:p w:rsidR="000D6A03" w:rsidRPr="002837D7" w:rsidRDefault="000D6A03" w:rsidP="000D6A03">
            <w:pPr>
              <w:pStyle w:val="TAN"/>
            </w:pPr>
            <w:r w:rsidRPr="002837D7">
              <w:t>Note 5:</w:t>
            </w:r>
            <w:r w:rsidRPr="002837D7">
              <w:tab/>
              <w:t>The timers and layer 3 filtering related parameters are configured prior to the start of time period T1.</w:t>
            </w:r>
          </w:p>
          <w:p w:rsidR="000D6A03" w:rsidRPr="002837D7" w:rsidRDefault="000D6A03" w:rsidP="000D6A03">
            <w:pPr>
              <w:pStyle w:val="TAN"/>
            </w:pPr>
            <w:r w:rsidRPr="002837D7">
              <w:t>Note 6:</w:t>
            </w:r>
            <w:r w:rsidRPr="002837D7">
              <w:tab/>
              <w:t>The signal contains PDCCH for UEs other than the device under test as part of OCNG.</w:t>
            </w:r>
          </w:p>
          <w:p w:rsidR="000D6A03" w:rsidRPr="002837D7" w:rsidRDefault="000D6A03" w:rsidP="000D6A03">
            <w:pPr>
              <w:pStyle w:val="TAN"/>
            </w:pPr>
            <w:r w:rsidRPr="002837D7">
              <w:t>Note 7:</w:t>
            </w:r>
            <w:r w:rsidRPr="002837D7">
              <w:tab/>
              <w:t>SNR levels correspond to the signal to noise ratio over the SSS REs.</w:t>
            </w:r>
          </w:p>
          <w:p w:rsidR="000D6A03" w:rsidRPr="002837D7" w:rsidRDefault="000D6A03" w:rsidP="000D6A03">
            <w:pPr>
              <w:pStyle w:val="TAN"/>
            </w:pPr>
            <w:r w:rsidRPr="002837D7">
              <w:t>Note 8:</w:t>
            </w:r>
            <w:r w:rsidRPr="002837D7">
              <w:tab/>
              <w:t>The SNR in time periods T1, T2, T3, T4 and T5 is denoted as SNR1, SNR2 and SNR3 respectively in figure 4.5.5.1.4-1.</w:t>
            </w:r>
          </w:p>
          <w:p w:rsidR="000D6A03" w:rsidRPr="002837D7" w:rsidRDefault="000D6A03" w:rsidP="000D6A03">
            <w:pPr>
              <w:pStyle w:val="TAN"/>
            </w:pPr>
            <w:r w:rsidRPr="002837D7">
              <w:t>Note 9:</w:t>
            </w:r>
            <w:r w:rsidRPr="002837D7">
              <w:rPr>
                <w:rFonts w:eastAsia="MS Mincho"/>
                <w:snapToGrid w:val="0"/>
              </w:rPr>
              <w:tab/>
            </w:r>
            <w:r w:rsidRPr="002837D7">
              <w:t xml:space="preserve">The SNR values are specified for testing a UE which supports 2RX on at least one band. For testing of a UE which supports 4RX on all bands, the SNR </w:t>
            </w:r>
            <w:r>
              <w:t xml:space="preserve">without the TT </w:t>
            </w:r>
            <w:r w:rsidRPr="002837D7">
              <w:t xml:space="preserve">is modified as specified in clause </w:t>
            </w:r>
            <w:r>
              <w:t>D.4.1</w:t>
            </w:r>
            <w:r w:rsidRPr="002837D7">
              <w:t>.</w:t>
            </w:r>
          </w:p>
        </w:tc>
      </w:tr>
    </w:tbl>
    <w:p w:rsidR="000D6A03" w:rsidRPr="002837D7" w:rsidRDefault="000D6A03" w:rsidP="000D6A03">
      <w:pPr>
        <w:rPr>
          <w:rFonts w:eastAsia="MS Mincho"/>
          <w:lang w:eastAsia="ja-JP"/>
        </w:rPr>
      </w:pPr>
    </w:p>
    <w:p w:rsidR="000D6A03" w:rsidRPr="002837D7" w:rsidRDefault="000D6A03" w:rsidP="000D6A03">
      <w:r w:rsidRPr="002837D7">
        <w:t>The UE behaviour during time durations T1, T2, T3, T4 and T5 shall be as follows:</w:t>
      </w:r>
    </w:p>
    <w:p w:rsidR="000D6A03" w:rsidRPr="002837D7" w:rsidRDefault="000D6A03" w:rsidP="000D6A03">
      <w:r w:rsidRPr="002837D7">
        <w:t>During the time duration T1 and T2, the UE shall transmit uplink signal at least in all subframes configured for CSI transmission on Cell 1.</w:t>
      </w:r>
    </w:p>
    <w:p w:rsidR="000D6A03" w:rsidRPr="002837D7" w:rsidRDefault="000D6A03" w:rsidP="000D6A03">
      <w:r w:rsidRPr="002837D7">
        <w:t>During the period from time point A to time point B the UE shall transmit uplink signal in Cell 1 in all uplink slots configured for CSI transmission according to the configured periodic CSI reporting for Cell 1.</w:t>
      </w:r>
    </w:p>
    <w:p w:rsidR="000D6A03" w:rsidRPr="002837D7" w:rsidRDefault="000D6A03" w:rsidP="000D6A03">
      <w:r w:rsidRPr="002837D7">
        <w:t>During T3 the UE shall detect beam failure and initiate link recovery. During T4 and T5 the UE measures and evaluate beam candidate from beam candidate set q</w:t>
      </w:r>
      <w:r w:rsidRPr="002837D7">
        <w:rPr>
          <w:vertAlign w:val="subscript"/>
        </w:rPr>
        <w:t>1</w:t>
      </w:r>
      <w:r w:rsidRPr="002837D7">
        <w:t>.</w:t>
      </w:r>
    </w:p>
    <w:p w:rsidR="000D6A03" w:rsidRPr="002837D7" w:rsidRDefault="000D6A03" w:rsidP="000D6A03">
      <w:r w:rsidRPr="002837D7">
        <w:t>No later than time point F occurring no later than D1 = 130 ms after the start of T5, the UE shall transmit preamble on a beam associated with the candidate beam set q</w:t>
      </w:r>
      <w:r w:rsidRPr="002837D7">
        <w:rPr>
          <w:vertAlign w:val="subscript"/>
        </w:rPr>
        <w:t>1</w:t>
      </w:r>
      <w:r w:rsidRPr="002837D7">
        <w:t>. The UE shall not transmit preamble on a beam associated with the candidate beam set q</w:t>
      </w:r>
      <w:r w:rsidRPr="002837D7">
        <w:rPr>
          <w:vertAlign w:val="subscript"/>
        </w:rPr>
        <w:t>1</w:t>
      </w:r>
      <w:r w:rsidRPr="002837D7">
        <w:t xml:space="preserve"> earlier than time point B.</w:t>
      </w:r>
    </w:p>
    <w:p w:rsidR="000D6A03" w:rsidRPr="002837D7" w:rsidRDefault="000D6A03" w:rsidP="000D6A03">
      <w:r w:rsidRPr="002837D7">
        <w:t>Test is concluded once the test equipment has received the initial preamble transmission from the UE. The rate of correct events observed during repeated tests shall be at least 90%.</w:t>
      </w:r>
    </w:p>
    <w:p w:rsidR="00524D2B" w:rsidRDefault="00524D2B" w:rsidP="00524D2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524D2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1F0" w:rsidRDefault="00CE21F0">
      <w:r>
        <w:separator/>
      </w:r>
    </w:p>
  </w:endnote>
  <w:endnote w:type="continuationSeparator" w:id="0">
    <w:p w:rsidR="00CE21F0" w:rsidRDefault="00CE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Mincho">
    <w:charset w:val="80"/>
    <w:family w:val="modern"/>
    <w:pitch w:val="fixed"/>
    <w:sig w:usb0="00000287" w:usb1="08070000" w:usb2="00000010"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1F0" w:rsidRDefault="00CE21F0">
      <w:r>
        <w:separator/>
      </w:r>
    </w:p>
  </w:footnote>
  <w:footnote w:type="continuationSeparator" w:id="0">
    <w:p w:rsidR="00CE21F0" w:rsidRDefault="00CE2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6F7" w:rsidRDefault="005106F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D6A03"/>
    <w:rsid w:val="0010525F"/>
    <w:rsid w:val="001247F0"/>
    <w:rsid w:val="00145D43"/>
    <w:rsid w:val="00163AF9"/>
    <w:rsid w:val="001678BA"/>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1F6A"/>
    <w:rsid w:val="00305409"/>
    <w:rsid w:val="00311532"/>
    <w:rsid w:val="00321439"/>
    <w:rsid w:val="003609EF"/>
    <w:rsid w:val="0036231A"/>
    <w:rsid w:val="00362A0B"/>
    <w:rsid w:val="00374DD4"/>
    <w:rsid w:val="003C4A58"/>
    <w:rsid w:val="003D4A19"/>
    <w:rsid w:val="003E1A36"/>
    <w:rsid w:val="00410371"/>
    <w:rsid w:val="004242F1"/>
    <w:rsid w:val="004707E3"/>
    <w:rsid w:val="004A220A"/>
    <w:rsid w:val="004A2D35"/>
    <w:rsid w:val="004B75B7"/>
    <w:rsid w:val="005106F7"/>
    <w:rsid w:val="0051580D"/>
    <w:rsid w:val="00524D2B"/>
    <w:rsid w:val="005366D6"/>
    <w:rsid w:val="00547111"/>
    <w:rsid w:val="00566019"/>
    <w:rsid w:val="00592D74"/>
    <w:rsid w:val="005930D9"/>
    <w:rsid w:val="005E2C44"/>
    <w:rsid w:val="005E6649"/>
    <w:rsid w:val="00621188"/>
    <w:rsid w:val="006257ED"/>
    <w:rsid w:val="00640B56"/>
    <w:rsid w:val="00665C47"/>
    <w:rsid w:val="00695808"/>
    <w:rsid w:val="006B46FB"/>
    <w:rsid w:val="006B768E"/>
    <w:rsid w:val="006E21FB"/>
    <w:rsid w:val="006F59CB"/>
    <w:rsid w:val="00720921"/>
    <w:rsid w:val="00751C7B"/>
    <w:rsid w:val="00782AB2"/>
    <w:rsid w:val="007860E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03F4"/>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C4E31"/>
    <w:rsid w:val="00BD279D"/>
    <w:rsid w:val="00BD6BB8"/>
    <w:rsid w:val="00C66BA2"/>
    <w:rsid w:val="00C95985"/>
    <w:rsid w:val="00CB6789"/>
    <w:rsid w:val="00CC5026"/>
    <w:rsid w:val="00CC68D0"/>
    <w:rsid w:val="00CE21F0"/>
    <w:rsid w:val="00D03F9A"/>
    <w:rsid w:val="00D06D51"/>
    <w:rsid w:val="00D24991"/>
    <w:rsid w:val="00D50255"/>
    <w:rsid w:val="00D66520"/>
    <w:rsid w:val="00DE34CF"/>
    <w:rsid w:val="00DE579A"/>
    <w:rsid w:val="00E077BA"/>
    <w:rsid w:val="00E13E3D"/>
    <w:rsid w:val="00E13F3D"/>
    <w:rsid w:val="00E34898"/>
    <w:rsid w:val="00E70236"/>
    <w:rsid w:val="00EB09B7"/>
    <w:rsid w:val="00ED5CE0"/>
    <w:rsid w:val="00EE7D7C"/>
    <w:rsid w:val="00F25D98"/>
    <w:rsid w:val="00F300FB"/>
    <w:rsid w:val="00F41189"/>
    <w:rsid w:val="00F671BC"/>
    <w:rsid w:val="00FB387D"/>
    <w:rsid w:val="00FB6386"/>
    <w:rsid w:val="00FD3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qFormat/>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524D2B"/>
    <w:rPr>
      <w:rFonts w:ascii="Arial" w:eastAsia="Times New Roman" w:hAnsi="Arial"/>
      <w:sz w:val="18"/>
    </w:rPr>
  </w:style>
  <w:style w:type="character" w:customStyle="1" w:styleId="TFChar">
    <w:name w:val="TF Char"/>
    <w:link w:val="TF"/>
    <w:qFormat/>
    <w:rsid w:val="00524D2B"/>
    <w:rPr>
      <w:rFonts w:ascii="Arial" w:hAnsi="Arial"/>
      <w:b/>
      <w:lang w:val="en-GB" w:eastAsia="en-US"/>
    </w:rPr>
  </w:style>
  <w:style w:type="character" w:customStyle="1" w:styleId="NOChar">
    <w:name w:val="NO Char"/>
    <w:link w:val="NO"/>
    <w:qFormat/>
    <w:rsid w:val="00524D2B"/>
    <w:rPr>
      <w:rFonts w:ascii="Times New Roman" w:hAnsi="Times New Roman"/>
      <w:lang w:val="en-GB" w:eastAsia="en-US"/>
    </w:rPr>
  </w:style>
  <w:style w:type="character" w:customStyle="1" w:styleId="B2Char">
    <w:name w:val="B2 Char"/>
    <w:link w:val="B2"/>
    <w:qFormat/>
    <w:rsid w:val="000D6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EBCB1-E0E9-47D5-895D-D2C2F610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27</Pages>
  <Words>8100</Words>
  <Characters>46171</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2021-05-07T07:09:00Z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(3)NHscPa+yGvp/D0XeHOh58OkIqzc0q8gjxqlkYYiPEWrUEWAa9o7YN+JdLaB2HeX+zrNmARei
lESWFMa1OZtCCpYXtu2owOi8DQU6z6z3ruvffQgLkk1sqxNEvCKu9R8xmplQ52SwAEy8PhnN
RfFxzGbeYXLqUO8JGjfPGzIsYvS42bDXNedmfeXnzaoxvpurUImZqZEeHJxCtBDcSzfoDWyn
6cHQEZMujAIcutZR95</vt:lpwstr>
  </property>
  <property fmtid="{D5CDD505-2E9C-101B-9397-08002B2CF9AE}" pid="22" name="_2015_ms_pID_7253431">
    <vt:lpwstr>ortUoUAs9IAB/34EIHGVUL5geWycofb0xrQBGixyHkLIXcb1LasmDW
7PwQzNGdxcDUYM6h9FbuCpOQgRmRfTzBI5jT8zgPAbFXlfQFCvU/wpjjZuGmXQWxSPwVYxle
T3W4eCTsroPmMLu3e0YbjU/U91sYppUM1YsspeHLoCrcCvlwqQG+fdZy4aW1gcvDel2LsaYx
HAOt3MLJOd7Lto9SqQd2GqblWxKCj8cfdbFO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